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Условия и порядок поступления на государственную гражданскую службу в министерство финансов Астраханской области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Условия и порядок поступления на государственную гражданскую службу в министерство финансов Астраханской области основаны на общих принципах законодательства о государственной гражданской службе.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Федеральным законом от 27 июля 2004 г. № 79-ФЗ «О государственной гражданской службе Российской Федерации»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признание гражданина решением суда недееспособным или ограниченно дееспособным;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осуждение гражданина к наказанию, исключающему возможность исполнения должностных обязанностей по должности государственной службы, по приговору суда, вступившему в законную силу, а также в случае наличия не снятой или не погашенной в установленном законом порядке судимости;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наличие заболевания, препятствующего поступлению на гражданскую службу или ее прохождению и подтвержденного заключением медицинского учреждения;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близкое родство или свойство (родители, супруги, дети, братья, сестры, а также братья, сестры, родители и дети супругов)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выход из гражданства Российской Федерации или приобретения гражданства другого государства;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наличие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представление подложных документов или заведомо ложных сведений при поступлении на гражданскую службу;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непредставление установленных настоящим Федеральным законом сведений или представление заведомо ложных сведений о доходах, об имуществе и обязательствах имущественного характера.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Поступление гражданина на государственную гражданскую службу осуществляется по результатам конкурса, если иное не установлено законом. 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rebuchet MS" w:hAnsi="Trebuchet MS"/>
          <w:color w:val="353333"/>
          <w:sz w:val="21"/>
          <w:szCs w:val="21"/>
        </w:rPr>
        <w:lastRenderedPageBreak/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Гражданин Российской Федерации, изъявивший желание участвовать в конкурсе, представляет в министерство финансов Астраханской области  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личное заявление;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собственноручно заполненную и подписанную анкету, форма которой утверждена Распоряжением Правительства Российской Федерации от 26 мая 2005 г. № 667-р, с приложением фотографии;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копию паспорта или заменяющего его документа (соответствующий документ предъявляется лично по прибытии на конкурс);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копии документов, подтверждающие необходимое профессиональное образование, стаж работы и квалификацию: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копии документов о профессиональном образовании, (а также по желанию гражданина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документ об отсутствии у гражданина заболевания, препятствующего поступлению на гражданскую службу или ее прохождению;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резюме кандидата.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Лицо, победившее в конкурсе на замещение вакантной должности государственной гражданской службы, обязано представить следующие документы: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трудовую книжку или документы, подтверждающие прохождение военной или иной службы;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документы государственного образца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документ воинского учета (для военнообязанных и лиц, подлежащих призыву на военную службу);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личное заявление с просьбой о поступлении на гражданскую службу и замещении должности государственной гражданской службы Российской Федерации;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собственноручно заполненную и подписанную гражданином Российской Федерации анкету установленной формы с приложением фотографии;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lastRenderedPageBreak/>
        <w:t>• решения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сведения о доходах, имуществе и обязательствах имущественного характера гражданского служащего;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страховое свидетельство обязательного пенсионного страхования;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свидетельство о постановке на учет в налоговом органе физического лица по месту жительства на территории Российской Федерации;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• страховой медицинский полис обязательного медицинского страхования граждан;</w:t>
      </w:r>
    </w:p>
    <w:p w:rsidR="003411D4" w:rsidRDefault="003411D4" w:rsidP="003411D4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rebuchet MS" w:hAnsi="Trebuchet MS"/>
          <w:color w:val="353333"/>
          <w:sz w:val="21"/>
          <w:szCs w:val="21"/>
        </w:rPr>
      </w:pPr>
      <w:r>
        <w:rPr>
          <w:rFonts w:ascii="Trebuchet MS" w:hAnsi="Trebuchet MS"/>
          <w:color w:val="353333"/>
          <w:sz w:val="21"/>
          <w:szCs w:val="21"/>
        </w:rPr>
        <w:t>Порядок обжалования результатов конкурса на замещение вакантных должностей государственной гражданской службы определяется в соответствии с законодательством Российской Федерации.</w:t>
      </w:r>
    </w:p>
    <w:p w:rsidR="00282EC5" w:rsidRDefault="00282EC5">
      <w:bookmarkStart w:id="0" w:name="_GoBack"/>
      <w:bookmarkEnd w:id="0"/>
    </w:p>
    <w:sectPr w:rsidR="002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F7"/>
    <w:rsid w:val="00282EC5"/>
    <w:rsid w:val="003411D4"/>
    <w:rsid w:val="00C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ED62-B50A-4FD3-A466-8D7B0151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Никита Андреевич</dc:creator>
  <cp:keywords/>
  <dc:description/>
  <cp:lastModifiedBy>Ширяев Никита Андреевич</cp:lastModifiedBy>
  <cp:revision>3</cp:revision>
  <dcterms:created xsi:type="dcterms:W3CDTF">2021-11-25T07:18:00Z</dcterms:created>
  <dcterms:modified xsi:type="dcterms:W3CDTF">2021-11-25T07:18:00Z</dcterms:modified>
</cp:coreProperties>
</file>