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597" w:rsidRDefault="00F1759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17597" w:rsidRDefault="00F17597">
      <w:pPr>
        <w:pStyle w:val="ConsPlusNormal"/>
        <w:jc w:val="both"/>
        <w:outlineLvl w:val="0"/>
      </w:pPr>
    </w:p>
    <w:p w:rsidR="00F17597" w:rsidRDefault="00F17597">
      <w:pPr>
        <w:pStyle w:val="ConsPlusTitle"/>
        <w:jc w:val="center"/>
        <w:outlineLvl w:val="0"/>
      </w:pPr>
      <w:r>
        <w:t>МИНИСТЕРСТВО ФИНАНСОВ АСТРАХАНСКОЙ ОБЛАСТИ</w:t>
      </w:r>
    </w:p>
    <w:p w:rsidR="00F17597" w:rsidRDefault="00F17597">
      <w:pPr>
        <w:pStyle w:val="ConsPlusTitle"/>
        <w:jc w:val="center"/>
      </w:pPr>
    </w:p>
    <w:p w:rsidR="00F17597" w:rsidRDefault="00F17597">
      <w:pPr>
        <w:pStyle w:val="ConsPlusTitle"/>
        <w:jc w:val="center"/>
      </w:pPr>
      <w:r>
        <w:t>РАСПОРЯЖЕНИЕ</w:t>
      </w:r>
    </w:p>
    <w:p w:rsidR="00F17597" w:rsidRDefault="00F17597">
      <w:pPr>
        <w:pStyle w:val="ConsPlusTitle"/>
        <w:jc w:val="center"/>
      </w:pPr>
      <w:r>
        <w:t>от 2 мая 2023 г. N 194-р</w:t>
      </w:r>
    </w:p>
    <w:p w:rsidR="00F17597" w:rsidRDefault="00F17597">
      <w:pPr>
        <w:pStyle w:val="ConsPlusTitle"/>
        <w:ind w:firstLine="540"/>
        <w:jc w:val="both"/>
      </w:pPr>
    </w:p>
    <w:p w:rsidR="00F17597" w:rsidRDefault="00F17597">
      <w:pPr>
        <w:pStyle w:val="ConsPlusTitle"/>
        <w:jc w:val="center"/>
      </w:pPr>
      <w:r>
        <w:t>О ПОРЯДКЕ</w:t>
      </w:r>
    </w:p>
    <w:p w:rsidR="00F17597" w:rsidRDefault="00F17597">
      <w:pPr>
        <w:pStyle w:val="ConsPlusTitle"/>
        <w:jc w:val="center"/>
      </w:pPr>
      <w:r>
        <w:t>ПРЕДОСТАВЛЕНИЯ ИНФОРМАЦИИ О СУБСИДИЯХ, В ТОМ ЧИСЛЕ ГРАНТОВ</w:t>
      </w:r>
    </w:p>
    <w:p w:rsidR="00F17597" w:rsidRDefault="00F17597">
      <w:pPr>
        <w:pStyle w:val="ConsPlusTitle"/>
        <w:jc w:val="center"/>
      </w:pPr>
      <w:r>
        <w:t>В ФОРМЕ СУБСИДИЙ, ЮРИДИЧЕСКИМ ЛИЦАМ, ИНДИВИДУАЛЬНЫМ</w:t>
      </w:r>
    </w:p>
    <w:p w:rsidR="00F17597" w:rsidRDefault="00F17597">
      <w:pPr>
        <w:pStyle w:val="ConsPlusTitle"/>
        <w:jc w:val="center"/>
      </w:pPr>
      <w:r>
        <w:t>ПРЕДПРИНИМАТЕЛЯМ, ФИЗИЧЕСКИМ ЛИЦАМ - ПРОИЗВОДИТЕЛЯМ ТОВАРОВ,</w:t>
      </w:r>
    </w:p>
    <w:p w:rsidR="00F17597" w:rsidRDefault="00F17597">
      <w:pPr>
        <w:pStyle w:val="ConsPlusTitle"/>
        <w:jc w:val="center"/>
      </w:pPr>
      <w:r>
        <w:t>РАБОТ, УСЛУГ ЗА СЧЕТ СРЕДСТВ БЮДЖЕТА АСТРАХАНСКОЙ ОБЛАСТИ</w:t>
      </w:r>
    </w:p>
    <w:p w:rsidR="00F17597" w:rsidRDefault="00F175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175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597" w:rsidRDefault="00F175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597" w:rsidRDefault="00F175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7597" w:rsidRDefault="00F175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7597" w:rsidRDefault="00F1759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минфина Астраханской области от 07.08.2024 N 449-р)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597" w:rsidRDefault="00F17597">
            <w:pPr>
              <w:pStyle w:val="ConsPlusNormal"/>
            </w:pPr>
          </w:p>
        </w:tc>
      </w:tr>
    </w:tbl>
    <w:p w:rsidR="00F17597" w:rsidRDefault="00F17597">
      <w:pPr>
        <w:pStyle w:val="ConsPlusNormal"/>
        <w:jc w:val="both"/>
      </w:pPr>
    </w:p>
    <w:p w:rsidR="00F17597" w:rsidRDefault="00F17597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27.04.2024 N 53н "Об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услуг":</w:t>
      </w:r>
    </w:p>
    <w:p w:rsidR="00F17597" w:rsidRDefault="00F17597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Распоряжения</w:t>
        </w:r>
      </w:hyperlink>
      <w:r>
        <w:t xml:space="preserve"> минфина Астраханской области от 07.08.2024 N 449-р)</w:t>
      </w:r>
    </w:p>
    <w:p w:rsidR="00F17597" w:rsidRDefault="00F1759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предоставления информации о субсидиях,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 за счет средств бюджета Астраханской области.</w:t>
      </w:r>
    </w:p>
    <w:p w:rsidR="00F17597" w:rsidRDefault="00F17597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Распоряжения</w:t>
        </w:r>
      </w:hyperlink>
      <w:r>
        <w:t xml:space="preserve"> минфина Астраханской области от 07.08.2024 N 449-р)</w:t>
      </w:r>
    </w:p>
    <w:p w:rsidR="00F17597" w:rsidRDefault="00F17597">
      <w:pPr>
        <w:pStyle w:val="ConsPlusNormal"/>
        <w:spacing w:before="220"/>
        <w:ind w:firstLine="540"/>
        <w:jc w:val="both"/>
      </w:pPr>
      <w:r>
        <w:t>2. Настоящее Распоряжение вступает в силу со дня его подписания и распространяется на правоотношения, возникшие с 01.01.2023.</w:t>
      </w:r>
    </w:p>
    <w:p w:rsidR="00F17597" w:rsidRDefault="00F17597">
      <w:pPr>
        <w:pStyle w:val="ConsPlusNormal"/>
        <w:jc w:val="both"/>
      </w:pPr>
    </w:p>
    <w:p w:rsidR="00F17597" w:rsidRDefault="00F17597">
      <w:pPr>
        <w:pStyle w:val="ConsPlusNormal"/>
        <w:jc w:val="right"/>
      </w:pPr>
      <w:r>
        <w:t>Первый заместитель министра финансов</w:t>
      </w:r>
    </w:p>
    <w:p w:rsidR="00F17597" w:rsidRDefault="00F17597">
      <w:pPr>
        <w:pStyle w:val="ConsPlusNormal"/>
        <w:jc w:val="right"/>
      </w:pPr>
      <w:r>
        <w:t>Астраханской области</w:t>
      </w:r>
    </w:p>
    <w:p w:rsidR="00F17597" w:rsidRDefault="00F17597">
      <w:pPr>
        <w:pStyle w:val="ConsPlusNormal"/>
        <w:jc w:val="right"/>
      </w:pPr>
      <w:r>
        <w:t>О.А.МОИСЕЕВА</w:t>
      </w:r>
    </w:p>
    <w:p w:rsidR="00F17597" w:rsidRDefault="00F17597">
      <w:pPr>
        <w:pStyle w:val="ConsPlusNormal"/>
        <w:jc w:val="both"/>
      </w:pPr>
    </w:p>
    <w:p w:rsidR="00F17597" w:rsidRDefault="00F17597">
      <w:pPr>
        <w:pStyle w:val="ConsPlusNormal"/>
        <w:jc w:val="both"/>
      </w:pPr>
    </w:p>
    <w:p w:rsidR="00F17597" w:rsidRDefault="00F17597">
      <w:pPr>
        <w:pStyle w:val="ConsPlusNormal"/>
        <w:jc w:val="both"/>
      </w:pPr>
    </w:p>
    <w:p w:rsidR="00F17597" w:rsidRDefault="00F17597">
      <w:pPr>
        <w:pStyle w:val="ConsPlusNormal"/>
        <w:jc w:val="both"/>
      </w:pPr>
    </w:p>
    <w:p w:rsidR="00F17597" w:rsidRDefault="00F17597">
      <w:pPr>
        <w:pStyle w:val="ConsPlusNormal"/>
        <w:jc w:val="both"/>
      </w:pPr>
    </w:p>
    <w:p w:rsidR="00F17597" w:rsidRDefault="00F17597">
      <w:pPr>
        <w:pStyle w:val="ConsPlusNormal"/>
        <w:jc w:val="right"/>
        <w:outlineLvl w:val="0"/>
      </w:pPr>
      <w:r>
        <w:t>Утвержден</w:t>
      </w:r>
    </w:p>
    <w:p w:rsidR="00F17597" w:rsidRDefault="00F17597">
      <w:pPr>
        <w:pStyle w:val="ConsPlusNormal"/>
        <w:jc w:val="right"/>
      </w:pPr>
      <w:r>
        <w:t>Распоряжением</w:t>
      </w:r>
    </w:p>
    <w:p w:rsidR="00F17597" w:rsidRDefault="00F17597">
      <w:pPr>
        <w:pStyle w:val="ConsPlusNormal"/>
        <w:jc w:val="right"/>
      </w:pPr>
      <w:r>
        <w:t>министерства финансов</w:t>
      </w:r>
    </w:p>
    <w:p w:rsidR="00F17597" w:rsidRDefault="00F17597">
      <w:pPr>
        <w:pStyle w:val="ConsPlusNormal"/>
        <w:jc w:val="right"/>
      </w:pPr>
      <w:r>
        <w:t>Астраханской области</w:t>
      </w:r>
    </w:p>
    <w:p w:rsidR="00F17597" w:rsidRDefault="00F17597">
      <w:pPr>
        <w:pStyle w:val="ConsPlusNormal"/>
        <w:jc w:val="right"/>
      </w:pPr>
      <w:r>
        <w:t>от 2 мая 2023 г. N 194-р</w:t>
      </w:r>
    </w:p>
    <w:p w:rsidR="00F17597" w:rsidRDefault="00F17597">
      <w:pPr>
        <w:pStyle w:val="ConsPlusNormal"/>
        <w:jc w:val="both"/>
      </w:pPr>
    </w:p>
    <w:p w:rsidR="00F17597" w:rsidRDefault="00F17597">
      <w:pPr>
        <w:pStyle w:val="ConsPlusTitle"/>
        <w:jc w:val="center"/>
      </w:pPr>
      <w:bookmarkStart w:id="0" w:name="P34"/>
      <w:bookmarkEnd w:id="0"/>
      <w:r>
        <w:t>ПОРЯДОК</w:t>
      </w:r>
    </w:p>
    <w:p w:rsidR="00F17597" w:rsidRDefault="00F17597">
      <w:pPr>
        <w:pStyle w:val="ConsPlusTitle"/>
        <w:jc w:val="center"/>
      </w:pPr>
      <w:r>
        <w:t>ПРЕДОСТАВЛЕНИЯ ИНФОРМАЦИИ О СУБСИДИЯХ, В ТОМ ЧИСЛЕ ГРАНТОВ</w:t>
      </w:r>
    </w:p>
    <w:p w:rsidR="00F17597" w:rsidRDefault="00F17597">
      <w:pPr>
        <w:pStyle w:val="ConsPlusTitle"/>
        <w:jc w:val="center"/>
      </w:pPr>
      <w:r>
        <w:t>В ФОРМЕ СУБСИДИЙ, ЮРИДИЧЕСКИМ ЛИЦАМ, В ТОМ ЧИСЛЕ БЮДЖЕТНЫМ</w:t>
      </w:r>
    </w:p>
    <w:p w:rsidR="00F17597" w:rsidRDefault="00F17597">
      <w:pPr>
        <w:pStyle w:val="ConsPlusTitle"/>
        <w:jc w:val="center"/>
      </w:pPr>
      <w:r>
        <w:t>И АВТОНОМНЫМ УЧРЕЖДЕНИЯМ, ИНДИВИДУАЛЬНЫМ ПРЕДПРИНИМАТЕЛЯМ,</w:t>
      </w:r>
    </w:p>
    <w:p w:rsidR="00F17597" w:rsidRDefault="00F17597">
      <w:pPr>
        <w:pStyle w:val="ConsPlusTitle"/>
        <w:jc w:val="center"/>
      </w:pPr>
      <w:r>
        <w:t>ФИЗИЧЕСКИМ ЛИЦАМ - ПРОИЗВОДИТЕЛЯМ ТОВАРОВ, РАБОТ, УСЛУГ</w:t>
      </w:r>
    </w:p>
    <w:p w:rsidR="00F17597" w:rsidRDefault="00F17597">
      <w:pPr>
        <w:pStyle w:val="ConsPlusTitle"/>
        <w:jc w:val="center"/>
      </w:pPr>
      <w:r>
        <w:t>ЗА СЧЕТ СРЕДСТВ БЮДЖЕТА АСТРАХАНСКОЙ ОБЛАСТИ</w:t>
      </w:r>
    </w:p>
    <w:p w:rsidR="00F17597" w:rsidRDefault="00F175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175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597" w:rsidRDefault="00F175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597" w:rsidRDefault="00F175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7597" w:rsidRDefault="00F175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7597" w:rsidRDefault="00F1759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минфина Астраханской области</w:t>
            </w:r>
          </w:p>
          <w:p w:rsidR="00F17597" w:rsidRDefault="00F17597">
            <w:pPr>
              <w:pStyle w:val="ConsPlusNormal"/>
              <w:jc w:val="center"/>
            </w:pPr>
            <w:r>
              <w:rPr>
                <w:color w:val="392C69"/>
              </w:rPr>
              <w:t>от 07.08.2024 N 449-р)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597" w:rsidRDefault="00F17597">
            <w:pPr>
              <w:pStyle w:val="ConsPlusNormal"/>
            </w:pPr>
          </w:p>
        </w:tc>
      </w:tr>
    </w:tbl>
    <w:p w:rsidR="00F17597" w:rsidRDefault="00F17597">
      <w:pPr>
        <w:pStyle w:val="ConsPlusNormal"/>
        <w:jc w:val="center"/>
      </w:pPr>
    </w:p>
    <w:p w:rsidR="00F17597" w:rsidRDefault="00F17597">
      <w:pPr>
        <w:pStyle w:val="ConsPlusNormal"/>
        <w:ind w:firstLine="540"/>
        <w:jc w:val="both"/>
      </w:pPr>
      <w:r>
        <w:t xml:space="preserve">1. Настоящий Порядок предоставления информации о субсидиях,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 за счет средств бюджета Астраханской области (далее - Порядок) разработан в целях реализации </w:t>
      </w:r>
      <w:hyperlink r:id="rId10">
        <w:r>
          <w:rPr>
            <w:color w:val="0000FF"/>
          </w:rPr>
          <w:t>пункта 3</w:t>
        </w:r>
      </w:hyperlink>
      <w:r>
        <w:t xml:space="preserve">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утвержденного Приказом Министерства финансов Российской Федерации от 27.04.2024 N 53н (далее - Порядок N 53н).</w:t>
      </w:r>
    </w:p>
    <w:p w:rsidR="00F17597" w:rsidRDefault="00F17597">
      <w:pPr>
        <w:pStyle w:val="ConsPlusNormal"/>
        <w:jc w:val="both"/>
      </w:pPr>
      <w:r>
        <w:t xml:space="preserve">(п. 1 в ред. </w:t>
      </w:r>
      <w:hyperlink r:id="rId11">
        <w:r>
          <w:rPr>
            <w:color w:val="0000FF"/>
          </w:rPr>
          <w:t>Распоряжения</w:t>
        </w:r>
      </w:hyperlink>
      <w:r>
        <w:t xml:space="preserve"> минфина Астраханской области от 07.08.2024 N 449-р)</w:t>
      </w:r>
    </w:p>
    <w:p w:rsidR="00F17597" w:rsidRDefault="00F17597">
      <w:pPr>
        <w:pStyle w:val="ConsPlusNormal"/>
        <w:spacing w:before="220"/>
        <w:ind w:firstLine="540"/>
        <w:jc w:val="both"/>
      </w:pPr>
      <w:r>
        <w:t>2. Настоящий Порядок определяет последовательность действий исполнительных органов Астраханской области, осуществляющих функции главного распорядителя бюджетных средств, до которых в установленном порядке в соответствии с бюджетным законодательством Российской Федерации как получателей бюджетных средств доведены лимиты бюджетных обязательств на предоставление субсидий на соответствующий финансовый год и на плановый период (далее - главный распорядитель бюджетных средств) по предоставлению информации, необходимой для проведения министерством финансов Астраханской области (далее - министерство)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 (далее - Информация, субсидии).</w:t>
      </w:r>
    </w:p>
    <w:p w:rsidR="00F17597" w:rsidRDefault="00F17597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Распоряжения</w:t>
        </w:r>
      </w:hyperlink>
      <w:r>
        <w:t xml:space="preserve"> минфина Астраханской области от 07.08.2024 N 449-р)</w:t>
      </w:r>
    </w:p>
    <w:p w:rsidR="00F17597" w:rsidRDefault="00F17597">
      <w:pPr>
        <w:pStyle w:val="ConsPlusNormal"/>
        <w:spacing w:before="220"/>
        <w:ind w:firstLine="540"/>
        <w:jc w:val="both"/>
      </w:pPr>
      <w:r>
        <w:t xml:space="preserve">3. Информация формируется главным распорядителем бюджетных средств в программном комплексе "Свод-Смарт" (далее - программный комплекс) в соответствии с </w:t>
      </w:r>
      <w:hyperlink r:id="rId13">
        <w:r>
          <w:rPr>
            <w:color w:val="0000FF"/>
          </w:rPr>
          <w:t>Порядком</w:t>
        </w:r>
      </w:hyperlink>
      <w:r>
        <w:t xml:space="preserve"> N 53н.</w:t>
      </w:r>
    </w:p>
    <w:p w:rsidR="00F17597" w:rsidRDefault="00F17597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Распоряжения</w:t>
        </w:r>
      </w:hyperlink>
      <w:r>
        <w:t xml:space="preserve"> минфина Астраханской области от 07.08.2024 N 449-р)</w:t>
      </w:r>
    </w:p>
    <w:p w:rsidR="00F17597" w:rsidRDefault="00F17597">
      <w:pPr>
        <w:pStyle w:val="ConsPlusNormal"/>
        <w:spacing w:before="220"/>
        <w:ind w:firstLine="540"/>
        <w:jc w:val="both"/>
      </w:pPr>
      <w:r>
        <w:t xml:space="preserve">4. Главный распорядитель бюджетных средств на основании отчетов о реализации плана мероприятий по достижению результатов предоставления субсидии ежеквартально в срок не позднее 20 числа месяца, следующего за отчетным периодом, формирует и утверждает усиленной квалифицированной электронной подписью руководителя в программном комплексе </w:t>
      </w:r>
      <w:hyperlink r:id="rId15">
        <w:r>
          <w:rPr>
            <w:color w:val="0000FF"/>
          </w:rPr>
          <w:t>Информацию</w:t>
        </w:r>
      </w:hyperlink>
      <w:r>
        <w:t xml:space="preserve"> по рекомендуемой форме, согласно приложению N 4 к Порядку N 53н. Информация формируется по каждой субсидии в разрезе контрольных точек.</w:t>
      </w:r>
    </w:p>
    <w:p w:rsidR="00F17597" w:rsidRDefault="00F17597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Распоряжения</w:t>
        </w:r>
      </w:hyperlink>
      <w:r>
        <w:t xml:space="preserve"> минфина Астраханской области от 07.08.2024 N 449-р)</w:t>
      </w:r>
    </w:p>
    <w:p w:rsidR="00F17597" w:rsidRDefault="00F17597">
      <w:pPr>
        <w:pStyle w:val="ConsPlusNormal"/>
        <w:spacing w:before="220"/>
        <w:ind w:firstLine="540"/>
        <w:jc w:val="both"/>
      </w:pPr>
      <w:r>
        <w:t>5. Одновременно с Информацией главный распорядитель бюджетных средств представляет в электронной форме в программном комплексе сканированные копии следующих документов:</w:t>
      </w:r>
    </w:p>
    <w:p w:rsidR="00F17597" w:rsidRDefault="00F17597">
      <w:pPr>
        <w:pStyle w:val="ConsPlusNormal"/>
        <w:spacing w:before="220"/>
        <w:ind w:firstLine="540"/>
        <w:jc w:val="both"/>
      </w:pPr>
      <w:r>
        <w:t>- соглашение о предоставлении субсидии;</w:t>
      </w:r>
    </w:p>
    <w:p w:rsidR="00F17597" w:rsidRDefault="00F17597">
      <w:pPr>
        <w:pStyle w:val="ConsPlusNormal"/>
        <w:spacing w:before="220"/>
        <w:ind w:firstLine="540"/>
        <w:jc w:val="both"/>
      </w:pPr>
      <w:r>
        <w:t>- план мероприятий по достижению результатов предоставления субсидии;</w:t>
      </w:r>
    </w:p>
    <w:p w:rsidR="00F17597" w:rsidRDefault="00F17597">
      <w:pPr>
        <w:pStyle w:val="ConsPlusNormal"/>
        <w:spacing w:before="220"/>
        <w:ind w:firstLine="540"/>
        <w:jc w:val="both"/>
      </w:pPr>
      <w:r>
        <w:t>- отчеты о реализации плана мероприятий по достижению результатов предоставления субсидии, с подписью уполномоченных лиц.</w:t>
      </w:r>
    </w:p>
    <w:p w:rsidR="00F17597" w:rsidRDefault="00F17597">
      <w:pPr>
        <w:pStyle w:val="ConsPlusNormal"/>
        <w:spacing w:before="220"/>
        <w:ind w:firstLine="540"/>
        <w:jc w:val="both"/>
      </w:pPr>
      <w:r>
        <w:t xml:space="preserve">6. Министерство на основании Информации ежеквартально не позднее 30 числа месяца, следующего за отчетным периодом, формирует сводную </w:t>
      </w:r>
      <w:hyperlink r:id="rId17">
        <w:r>
          <w:rPr>
            <w:color w:val="0000FF"/>
          </w:rPr>
          <w:t>Информацию</w:t>
        </w:r>
      </w:hyperlink>
      <w:r>
        <w:t xml:space="preserve"> по рекомендуемой форме, согласно </w:t>
      </w:r>
      <w:proofErr w:type="gramStart"/>
      <w:r>
        <w:t>приложению</w:t>
      </w:r>
      <w:proofErr w:type="gramEnd"/>
      <w:r>
        <w:t xml:space="preserve"> N 4 к Порядку N 53н.</w:t>
      </w:r>
    </w:p>
    <w:p w:rsidR="00F17597" w:rsidRDefault="00F17597">
      <w:pPr>
        <w:pStyle w:val="ConsPlusNormal"/>
        <w:jc w:val="both"/>
      </w:pPr>
      <w:r>
        <w:lastRenderedPageBreak/>
        <w:t xml:space="preserve">(п. 6 в ред. </w:t>
      </w:r>
      <w:hyperlink r:id="rId18">
        <w:r>
          <w:rPr>
            <w:color w:val="0000FF"/>
          </w:rPr>
          <w:t>Распоряжения</w:t>
        </w:r>
      </w:hyperlink>
      <w:r>
        <w:t xml:space="preserve"> минфина Астраханской области от 07.08.2024 N 449-р)</w:t>
      </w:r>
    </w:p>
    <w:p w:rsidR="00F17597" w:rsidRDefault="00F17597">
      <w:pPr>
        <w:pStyle w:val="ConsPlusNormal"/>
        <w:spacing w:before="220"/>
        <w:ind w:firstLine="540"/>
        <w:jc w:val="both"/>
      </w:pPr>
      <w:r>
        <w:t>7. Министерство обеспечивает размещение сводной Информации в информационно-телекоммуникационной сети "Интернет" на официальном сайте министерства не позднее 10 рабочих дней от даты формирования сводной Информации.</w:t>
      </w:r>
    </w:p>
    <w:p w:rsidR="00F17597" w:rsidRDefault="00F17597">
      <w:pPr>
        <w:pStyle w:val="ConsPlusNormal"/>
        <w:jc w:val="both"/>
      </w:pPr>
    </w:p>
    <w:p w:rsidR="00F17597" w:rsidRDefault="00F17597">
      <w:pPr>
        <w:pStyle w:val="ConsPlusNormal"/>
        <w:jc w:val="both"/>
      </w:pPr>
    </w:p>
    <w:p w:rsidR="00F17597" w:rsidRDefault="00F1759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5573" w:rsidRDefault="000C5573">
      <w:bookmarkStart w:id="1" w:name="_GoBack"/>
      <w:bookmarkEnd w:id="1"/>
    </w:p>
    <w:sectPr w:rsidR="000C5573" w:rsidSect="00D76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97"/>
    <w:rsid w:val="000C5573"/>
    <w:rsid w:val="00F17597"/>
    <w:rsid w:val="00F6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0973E-34F5-4DA0-8164-015C44C4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5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175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175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9240&amp;dst=100005" TargetMode="External"/><Relationship Id="rId13" Type="http://schemas.openxmlformats.org/officeDocument/2006/relationships/hyperlink" Target="https://login.consultant.ru/link/?req=doc&amp;base=LAW&amp;n=480322&amp;dst=100011" TargetMode="External"/><Relationship Id="rId18" Type="http://schemas.openxmlformats.org/officeDocument/2006/relationships/hyperlink" Target="https://login.consultant.ru/link/?req=doc&amp;base=RLAW322&amp;n=119240&amp;dst=1000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22&amp;n=119240&amp;dst=100006" TargetMode="External"/><Relationship Id="rId12" Type="http://schemas.openxmlformats.org/officeDocument/2006/relationships/hyperlink" Target="https://login.consultant.ru/link/?req=doc&amp;base=RLAW322&amp;n=119240&amp;dst=100010" TargetMode="External"/><Relationship Id="rId17" Type="http://schemas.openxmlformats.org/officeDocument/2006/relationships/hyperlink" Target="https://login.consultant.ru/link/?req=doc&amp;base=LAW&amp;n=480322&amp;dst=10025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22&amp;n=119240&amp;dst=10001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322" TargetMode="External"/><Relationship Id="rId11" Type="http://schemas.openxmlformats.org/officeDocument/2006/relationships/hyperlink" Target="https://login.consultant.ru/link/?req=doc&amp;base=RLAW322&amp;n=119240&amp;dst=100008" TargetMode="External"/><Relationship Id="rId5" Type="http://schemas.openxmlformats.org/officeDocument/2006/relationships/hyperlink" Target="https://login.consultant.ru/link/?req=doc&amp;base=RLAW322&amp;n=119240&amp;dst=100004" TargetMode="External"/><Relationship Id="rId15" Type="http://schemas.openxmlformats.org/officeDocument/2006/relationships/hyperlink" Target="https://login.consultant.ru/link/?req=doc&amp;base=LAW&amp;n=480322&amp;dst=100257" TargetMode="External"/><Relationship Id="rId10" Type="http://schemas.openxmlformats.org/officeDocument/2006/relationships/hyperlink" Target="https://login.consultant.ru/link/?req=doc&amp;base=LAW&amp;n=480322&amp;dst=100017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22&amp;n=119240&amp;dst=100005" TargetMode="External"/><Relationship Id="rId14" Type="http://schemas.openxmlformats.org/officeDocument/2006/relationships/hyperlink" Target="https://login.consultant.ru/link/?req=doc&amp;base=RLAW322&amp;n=119240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Мироненко Наталья Николаевна</dc:creator>
  <cp:keywords/>
  <dc:description/>
  <cp:lastModifiedBy>Мироненко Наталья Николаевна</cp:lastModifiedBy>
  <cp:revision>1</cp:revision>
  <dcterms:created xsi:type="dcterms:W3CDTF">2025-01-28T05:25:00Z</dcterms:created>
  <dcterms:modified xsi:type="dcterms:W3CDTF">2025-01-28T05:26:00Z</dcterms:modified>
</cp:coreProperties>
</file>