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8575357"/>
    <w:p w:rsidR="005E3CC3" w:rsidRDefault="005E3CC3" w:rsidP="005E3CC3">
      <w:pPr>
        <w:pStyle w:val="2f4"/>
        <w:rPr>
          <w:rFonts w:asciiTheme="minorHAnsi" w:eastAsiaTheme="minorEastAsia" w:hAnsiTheme="minorHAnsi" w:cstheme="minorBidi"/>
          <w:smallCaps w:val="0"/>
          <w:sz w:val="22"/>
          <w:szCs w:val="22"/>
        </w:rPr>
      </w:pPr>
      <w:r>
        <w:rPr>
          <w:rStyle w:val="ab"/>
          <w:rFonts w:eastAsiaTheme="majorEastAsia"/>
        </w:rPr>
        <w:fldChar w:fldCharType="begin"/>
      </w:r>
      <w:r>
        <w:rPr>
          <w:rStyle w:val="ab"/>
          <w:rFonts w:eastAsiaTheme="majorEastAsia"/>
        </w:rPr>
        <w:instrText xml:space="preserve"> HYPERLINK \l "_Toc18575346" </w:instrText>
      </w:r>
      <w:r>
        <w:rPr>
          <w:rStyle w:val="ab"/>
          <w:rFonts w:eastAsiaTheme="majorEastAsia"/>
        </w:rPr>
        <w:fldChar w:fldCharType="separate"/>
      </w:r>
      <w:r w:rsidRPr="00B75D6C">
        <w:rPr>
          <w:rStyle w:val="ab"/>
          <w:rFonts w:eastAsiaTheme="majorEastAsia"/>
        </w:rPr>
        <w:t>3.1</w:t>
      </w:r>
      <w:r>
        <w:rPr>
          <w:rFonts w:asciiTheme="minorHAnsi" w:eastAsiaTheme="minorEastAsia" w:hAnsiTheme="minorHAnsi" w:cstheme="minorBidi"/>
          <w:smallCaps w:val="0"/>
          <w:sz w:val="22"/>
          <w:szCs w:val="22"/>
        </w:rPr>
        <w:tab/>
      </w:r>
      <w:r w:rsidRPr="00B75D6C">
        <w:rPr>
          <w:rStyle w:val="ab"/>
          <w:rFonts w:eastAsiaTheme="majorEastAsia"/>
        </w:rPr>
        <w:t>Форма Реестры расходных обязательств (</w:t>
      </w:r>
      <w:r w:rsidRPr="00B75D6C">
        <w:rPr>
          <w:rStyle w:val="ab"/>
          <w:rFonts w:eastAsiaTheme="majorEastAsia"/>
          <w:lang w:val="en-US"/>
        </w:rPr>
        <w:t>RRO</w:t>
      </w:r>
      <w:r w:rsidRPr="00B75D6C">
        <w:rPr>
          <w:rStyle w:val="ab"/>
          <w:rFonts w:eastAsiaTheme="majorEastAsia"/>
        </w:rPr>
        <w:t>)</w:t>
      </w:r>
      <w:r>
        <w:rPr>
          <w:webHidden/>
        </w:rPr>
        <w:tab/>
      </w:r>
      <w:r>
        <w:rPr>
          <w:webHidden/>
        </w:rPr>
        <w:fldChar w:fldCharType="begin"/>
      </w:r>
      <w:r>
        <w:rPr>
          <w:webHidden/>
        </w:rPr>
        <w:instrText xml:space="preserve"> PAGEREF _Toc18575346 \h </w:instrText>
      </w:r>
      <w:r>
        <w:rPr>
          <w:webHidden/>
        </w:rPr>
      </w:r>
      <w:r>
        <w:rPr>
          <w:webHidden/>
        </w:rPr>
        <w:fldChar w:fldCharType="separate"/>
      </w:r>
      <w:r>
        <w:rPr>
          <w:webHidden/>
        </w:rPr>
        <w:t>58</w:t>
      </w:r>
      <w:r>
        <w:rPr>
          <w:webHidden/>
        </w:rPr>
        <w:fldChar w:fldCharType="end"/>
      </w:r>
      <w:r>
        <w:fldChar w:fldCharType="end"/>
      </w:r>
    </w:p>
    <w:bookmarkStart w:id="1" w:name="_GoBack"/>
    <w:bookmarkEnd w:id="1"/>
    <w:p w:rsidR="005E3CC3" w:rsidRDefault="005E3CC3" w:rsidP="005E3CC3">
      <w:pPr>
        <w:pStyle w:val="3f2"/>
        <w:rPr>
          <w:rFonts w:asciiTheme="minorHAnsi" w:eastAsiaTheme="minorEastAsia" w:hAnsiTheme="minorHAnsi" w:cstheme="minorBidi"/>
          <w:noProof/>
          <w:sz w:val="22"/>
          <w:szCs w:val="22"/>
        </w:rPr>
      </w:pPr>
      <w:r>
        <w:rPr>
          <w:rStyle w:val="ab"/>
          <w:rFonts w:eastAsiaTheme="majorEastAsia"/>
          <w:noProof/>
        </w:rPr>
        <w:fldChar w:fldCharType="begin"/>
      </w:r>
      <w:r>
        <w:rPr>
          <w:rStyle w:val="ab"/>
          <w:rFonts w:eastAsiaTheme="majorEastAsia"/>
          <w:noProof/>
        </w:rPr>
        <w:instrText xml:space="preserve"> HYPERLINK \l "_Toc18575357" </w:instrText>
      </w:r>
      <w:r>
        <w:rPr>
          <w:rStyle w:val="ab"/>
          <w:rFonts w:eastAsiaTheme="majorEastAsia"/>
          <w:noProof/>
        </w:rPr>
        <w:fldChar w:fldCharType="separate"/>
      </w:r>
      <w:r w:rsidRPr="00B75D6C">
        <w:rPr>
          <w:rStyle w:val="ab"/>
          <w:rFonts w:eastAsiaTheme="majorEastAsia"/>
          <w:noProof/>
        </w:rPr>
        <w:t>3.1.2</w:t>
      </w:r>
      <w:r>
        <w:rPr>
          <w:rFonts w:asciiTheme="minorHAnsi" w:eastAsiaTheme="minorEastAsia" w:hAnsiTheme="minorHAnsi" w:cstheme="minorBidi"/>
          <w:noProof/>
          <w:sz w:val="22"/>
          <w:szCs w:val="22"/>
        </w:rPr>
        <w:tab/>
      </w:r>
      <w:r w:rsidRPr="00B75D6C">
        <w:rPr>
          <w:rStyle w:val="ab"/>
          <w:rFonts w:eastAsiaTheme="majorEastAsia"/>
          <w:noProof/>
        </w:rPr>
        <w:t>Заполнение таблицы Свод реестров расходных обязательств МО</w:t>
      </w:r>
      <w:r>
        <w:rPr>
          <w:noProof/>
          <w:webHidden/>
        </w:rPr>
        <w:tab/>
      </w:r>
      <w:r>
        <w:rPr>
          <w:noProof/>
          <w:webHidden/>
        </w:rPr>
        <w:fldChar w:fldCharType="begin"/>
      </w:r>
      <w:r>
        <w:rPr>
          <w:noProof/>
          <w:webHidden/>
        </w:rPr>
        <w:instrText xml:space="preserve"> PAGEREF _Toc18575357 \h </w:instrText>
      </w:r>
      <w:r>
        <w:rPr>
          <w:noProof/>
          <w:webHidden/>
        </w:rPr>
      </w:r>
      <w:r>
        <w:rPr>
          <w:noProof/>
          <w:webHidden/>
        </w:rPr>
        <w:fldChar w:fldCharType="separate"/>
      </w:r>
      <w:r>
        <w:rPr>
          <w:noProof/>
          <w:webHidden/>
        </w:rPr>
        <w:t>85</w:t>
      </w:r>
      <w:r>
        <w:rPr>
          <w:noProof/>
          <w:webHidden/>
        </w:rPr>
        <w:fldChar w:fldCharType="end"/>
      </w:r>
      <w:r>
        <w:rPr>
          <w:noProof/>
        </w:rPr>
        <w:fldChar w:fldCharType="end"/>
      </w:r>
    </w:p>
    <w:p w:rsidR="005E3CC3" w:rsidRDefault="005E3CC3" w:rsidP="005E3CC3">
      <w:pPr>
        <w:pStyle w:val="49"/>
        <w:rPr>
          <w:rFonts w:asciiTheme="minorHAnsi" w:eastAsiaTheme="minorEastAsia" w:hAnsiTheme="minorHAnsi" w:cstheme="minorBidi"/>
          <w:noProof/>
          <w:sz w:val="22"/>
          <w:szCs w:val="22"/>
        </w:rPr>
      </w:pPr>
      <w:hyperlink w:anchor="_Toc18575358" w:history="1">
        <w:r w:rsidRPr="00B75D6C">
          <w:rPr>
            <w:rStyle w:val="ab"/>
            <w:rFonts w:eastAsiaTheme="majorEastAsia"/>
            <w:noProof/>
          </w:rPr>
          <w:t>3.1.2.1</w:t>
        </w:r>
        <w:r>
          <w:rPr>
            <w:rFonts w:asciiTheme="minorHAnsi" w:eastAsiaTheme="minorEastAsia" w:hAnsiTheme="minorHAnsi" w:cstheme="minorBidi"/>
            <w:noProof/>
            <w:sz w:val="22"/>
            <w:szCs w:val="22"/>
          </w:rPr>
          <w:tab/>
        </w:r>
        <w:r w:rsidRPr="00B75D6C">
          <w:rPr>
            <w:rStyle w:val="ab"/>
            <w:rFonts w:eastAsiaTheme="majorEastAsia"/>
            <w:noProof/>
          </w:rPr>
          <w:t>Расче</w:t>
        </w:r>
        <w:r w:rsidRPr="00B75D6C">
          <w:rPr>
            <w:rStyle w:val="ab"/>
            <w:rFonts w:eastAsiaTheme="majorEastAsia"/>
            <w:noProof/>
          </w:rPr>
          <w:t>т</w:t>
        </w:r>
        <w:r w:rsidRPr="00B75D6C">
          <w:rPr>
            <w:rStyle w:val="ab"/>
            <w:rFonts w:eastAsiaTheme="majorEastAsia"/>
            <w:noProof/>
          </w:rPr>
          <w:t xml:space="preserve"> итогов</w:t>
        </w:r>
        <w:r>
          <w:rPr>
            <w:noProof/>
            <w:webHidden/>
          </w:rPr>
          <w:tab/>
        </w:r>
        <w:r>
          <w:rPr>
            <w:noProof/>
            <w:webHidden/>
          </w:rPr>
          <w:fldChar w:fldCharType="begin"/>
        </w:r>
        <w:r>
          <w:rPr>
            <w:noProof/>
            <w:webHidden/>
          </w:rPr>
          <w:instrText xml:space="preserve"> PAGEREF _Toc18575358 \h </w:instrText>
        </w:r>
        <w:r>
          <w:rPr>
            <w:noProof/>
            <w:webHidden/>
          </w:rPr>
        </w:r>
        <w:r>
          <w:rPr>
            <w:noProof/>
            <w:webHidden/>
          </w:rPr>
          <w:fldChar w:fldCharType="separate"/>
        </w:r>
        <w:r>
          <w:rPr>
            <w:noProof/>
            <w:webHidden/>
          </w:rPr>
          <w:t>93</w:t>
        </w:r>
        <w:r>
          <w:rPr>
            <w:noProof/>
            <w:webHidden/>
          </w:rPr>
          <w:fldChar w:fldCharType="end"/>
        </w:r>
      </w:hyperlink>
    </w:p>
    <w:p w:rsidR="005E3CC3" w:rsidRDefault="005E3CC3" w:rsidP="005E3CC3">
      <w:pPr>
        <w:pStyle w:val="49"/>
        <w:rPr>
          <w:rFonts w:asciiTheme="minorHAnsi" w:eastAsiaTheme="minorEastAsia" w:hAnsiTheme="minorHAnsi" w:cstheme="minorBidi"/>
          <w:noProof/>
          <w:sz w:val="22"/>
          <w:szCs w:val="22"/>
        </w:rPr>
      </w:pPr>
      <w:hyperlink w:anchor="_Toc18575359" w:history="1">
        <w:r w:rsidRPr="00B75D6C">
          <w:rPr>
            <w:rStyle w:val="ab"/>
            <w:rFonts w:eastAsiaTheme="majorEastAsia"/>
            <w:noProof/>
          </w:rPr>
          <w:t>3.1.2.2</w:t>
        </w:r>
        <w:r>
          <w:rPr>
            <w:rFonts w:asciiTheme="minorHAnsi" w:eastAsiaTheme="minorEastAsia" w:hAnsiTheme="minorHAnsi" w:cstheme="minorBidi"/>
            <w:noProof/>
            <w:sz w:val="22"/>
            <w:szCs w:val="22"/>
          </w:rPr>
          <w:tab/>
        </w:r>
        <w:r w:rsidRPr="00B75D6C">
          <w:rPr>
            <w:rStyle w:val="ab"/>
            <w:rFonts w:eastAsiaTheme="majorEastAsia"/>
            <w:noProof/>
          </w:rPr>
          <w:t>Расчет таблицы Консолидированный свод реестров расходных обязательств МО</w:t>
        </w:r>
        <w:r>
          <w:rPr>
            <w:noProof/>
            <w:webHidden/>
          </w:rPr>
          <w:tab/>
        </w:r>
        <w:r>
          <w:rPr>
            <w:noProof/>
            <w:webHidden/>
          </w:rPr>
          <w:fldChar w:fldCharType="begin"/>
        </w:r>
        <w:r>
          <w:rPr>
            <w:noProof/>
            <w:webHidden/>
          </w:rPr>
          <w:instrText xml:space="preserve"> PAGEREF _Toc18575359 \h </w:instrText>
        </w:r>
        <w:r>
          <w:rPr>
            <w:noProof/>
            <w:webHidden/>
          </w:rPr>
        </w:r>
        <w:r>
          <w:rPr>
            <w:noProof/>
            <w:webHidden/>
          </w:rPr>
          <w:fldChar w:fldCharType="separate"/>
        </w:r>
        <w:r>
          <w:rPr>
            <w:noProof/>
            <w:webHidden/>
          </w:rPr>
          <w:t>95</w:t>
        </w:r>
        <w:r>
          <w:rPr>
            <w:noProof/>
            <w:webHidden/>
          </w:rPr>
          <w:fldChar w:fldCharType="end"/>
        </w:r>
      </w:hyperlink>
    </w:p>
    <w:p w:rsidR="005E3CC3" w:rsidRDefault="005E3CC3" w:rsidP="005E3CC3">
      <w:pPr>
        <w:pStyle w:val="49"/>
        <w:rPr>
          <w:rFonts w:asciiTheme="minorHAnsi" w:eastAsiaTheme="minorEastAsia" w:hAnsiTheme="minorHAnsi" w:cstheme="minorBidi"/>
          <w:noProof/>
          <w:sz w:val="22"/>
          <w:szCs w:val="22"/>
        </w:rPr>
      </w:pPr>
      <w:hyperlink w:anchor="_Toc18575360" w:history="1">
        <w:r w:rsidRPr="00B75D6C">
          <w:rPr>
            <w:rStyle w:val="ab"/>
            <w:rFonts w:eastAsiaTheme="majorEastAsia"/>
            <w:noProof/>
          </w:rPr>
          <w:t>3.1.2.3</w:t>
        </w:r>
        <w:r>
          <w:rPr>
            <w:rFonts w:asciiTheme="minorHAnsi" w:eastAsiaTheme="minorEastAsia" w:hAnsiTheme="minorHAnsi" w:cstheme="minorBidi"/>
            <w:noProof/>
            <w:sz w:val="22"/>
            <w:szCs w:val="22"/>
          </w:rPr>
          <w:tab/>
        </w:r>
        <w:r w:rsidRPr="00B75D6C">
          <w:rPr>
            <w:rStyle w:val="ab"/>
            <w:rFonts w:eastAsiaTheme="majorEastAsia"/>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_Toc18575360 \h </w:instrText>
        </w:r>
        <w:r>
          <w:rPr>
            <w:noProof/>
            <w:webHidden/>
          </w:rPr>
        </w:r>
        <w:r>
          <w:rPr>
            <w:noProof/>
            <w:webHidden/>
          </w:rPr>
          <w:fldChar w:fldCharType="separate"/>
        </w:r>
        <w:r>
          <w:rPr>
            <w:noProof/>
            <w:webHidden/>
          </w:rPr>
          <w:t>96</w:t>
        </w:r>
        <w:r>
          <w:rPr>
            <w:noProof/>
            <w:webHidden/>
          </w:rPr>
          <w:fldChar w:fldCharType="end"/>
        </w:r>
      </w:hyperlink>
    </w:p>
    <w:p w:rsidR="005E3CC3" w:rsidRDefault="005E3CC3" w:rsidP="005E3CC3">
      <w:pPr>
        <w:pStyle w:val="49"/>
        <w:rPr>
          <w:rFonts w:asciiTheme="minorHAnsi" w:eastAsiaTheme="minorEastAsia" w:hAnsiTheme="minorHAnsi" w:cstheme="minorBidi"/>
          <w:noProof/>
          <w:sz w:val="22"/>
          <w:szCs w:val="22"/>
        </w:rPr>
      </w:pPr>
      <w:hyperlink w:anchor="_Toc18575361" w:history="1">
        <w:r w:rsidRPr="00B75D6C">
          <w:rPr>
            <w:rStyle w:val="ab"/>
            <w:rFonts w:eastAsiaTheme="majorEastAsia"/>
            <w:noProof/>
          </w:rPr>
          <w:t>3.1.2.4</w:t>
        </w:r>
        <w:r>
          <w:rPr>
            <w:rFonts w:asciiTheme="minorHAnsi" w:eastAsiaTheme="minorEastAsia" w:hAnsiTheme="minorHAnsi" w:cstheme="minorBidi"/>
            <w:noProof/>
            <w:sz w:val="22"/>
            <w:szCs w:val="22"/>
          </w:rPr>
          <w:tab/>
        </w:r>
        <w:r w:rsidRPr="00B75D6C">
          <w:rPr>
            <w:rStyle w:val="ab"/>
            <w:rFonts w:eastAsiaTheme="majorEastAsia"/>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_Toc18575361 \h </w:instrText>
        </w:r>
        <w:r>
          <w:rPr>
            <w:noProof/>
            <w:webHidden/>
          </w:rPr>
        </w:r>
        <w:r>
          <w:rPr>
            <w:noProof/>
            <w:webHidden/>
          </w:rPr>
          <w:fldChar w:fldCharType="separate"/>
        </w:r>
        <w:r>
          <w:rPr>
            <w:noProof/>
            <w:webHidden/>
          </w:rPr>
          <w:t>101</w:t>
        </w:r>
        <w:r>
          <w:rPr>
            <w:noProof/>
            <w:webHidden/>
          </w:rPr>
          <w:fldChar w:fldCharType="end"/>
        </w:r>
      </w:hyperlink>
    </w:p>
    <w:p w:rsidR="005E3CC3" w:rsidRDefault="005E3CC3" w:rsidP="005E3CC3">
      <w:pPr>
        <w:pStyle w:val="49"/>
        <w:rPr>
          <w:rFonts w:asciiTheme="minorHAnsi" w:eastAsiaTheme="minorEastAsia" w:hAnsiTheme="minorHAnsi" w:cstheme="minorBidi"/>
          <w:noProof/>
          <w:sz w:val="22"/>
          <w:szCs w:val="22"/>
        </w:rPr>
      </w:pPr>
      <w:hyperlink w:anchor="_Toc18575362" w:history="1">
        <w:r w:rsidRPr="00B75D6C">
          <w:rPr>
            <w:rStyle w:val="ab"/>
            <w:rFonts w:eastAsiaTheme="majorEastAsia"/>
            <w:noProof/>
          </w:rPr>
          <w:t>3.1.2.5</w:t>
        </w:r>
        <w:r>
          <w:rPr>
            <w:rFonts w:asciiTheme="minorHAnsi" w:eastAsiaTheme="minorEastAsia" w:hAnsiTheme="minorHAnsi" w:cstheme="minorBidi"/>
            <w:noProof/>
            <w:sz w:val="22"/>
            <w:szCs w:val="22"/>
          </w:rPr>
          <w:tab/>
        </w:r>
        <w:r w:rsidRPr="00B75D6C">
          <w:rPr>
            <w:rStyle w:val="ab"/>
            <w:rFonts w:eastAsiaTheme="majorEastAsia"/>
            <w:noProof/>
          </w:rPr>
          <w:t>Статусы отчетов</w:t>
        </w:r>
        <w:r>
          <w:rPr>
            <w:noProof/>
            <w:webHidden/>
          </w:rPr>
          <w:tab/>
        </w:r>
        <w:r>
          <w:rPr>
            <w:noProof/>
            <w:webHidden/>
          </w:rPr>
          <w:fldChar w:fldCharType="begin"/>
        </w:r>
        <w:r>
          <w:rPr>
            <w:noProof/>
            <w:webHidden/>
          </w:rPr>
          <w:instrText xml:space="preserve"> PAGEREF _Toc18575362 \h </w:instrText>
        </w:r>
        <w:r>
          <w:rPr>
            <w:noProof/>
            <w:webHidden/>
          </w:rPr>
        </w:r>
        <w:r>
          <w:rPr>
            <w:noProof/>
            <w:webHidden/>
          </w:rPr>
          <w:fldChar w:fldCharType="separate"/>
        </w:r>
        <w:r>
          <w:rPr>
            <w:noProof/>
            <w:webHidden/>
          </w:rPr>
          <w:t>102</w:t>
        </w:r>
        <w:r>
          <w:rPr>
            <w:noProof/>
            <w:webHidden/>
          </w:rPr>
          <w:fldChar w:fldCharType="end"/>
        </w:r>
      </w:hyperlink>
    </w:p>
    <w:p w:rsidR="005E3CC3" w:rsidRDefault="005E3CC3" w:rsidP="005E3CC3">
      <w:pPr>
        <w:pStyle w:val="49"/>
        <w:rPr>
          <w:rFonts w:asciiTheme="minorHAnsi" w:eastAsiaTheme="minorEastAsia" w:hAnsiTheme="minorHAnsi" w:cstheme="minorBidi"/>
          <w:noProof/>
          <w:sz w:val="22"/>
          <w:szCs w:val="22"/>
        </w:rPr>
      </w:pPr>
      <w:hyperlink w:anchor="_Toc18575363" w:history="1">
        <w:r w:rsidRPr="00B75D6C">
          <w:rPr>
            <w:rStyle w:val="ab"/>
            <w:rFonts w:eastAsiaTheme="majorEastAsia"/>
            <w:noProof/>
          </w:rPr>
          <w:t>3.1.2.6</w:t>
        </w:r>
        <w:r>
          <w:rPr>
            <w:rFonts w:asciiTheme="minorHAnsi" w:eastAsiaTheme="minorEastAsia" w:hAnsiTheme="minorHAnsi" w:cstheme="minorBidi"/>
            <w:noProof/>
            <w:sz w:val="22"/>
            <w:szCs w:val="22"/>
          </w:rPr>
          <w:tab/>
        </w:r>
        <w:r w:rsidRPr="00B75D6C">
          <w:rPr>
            <w:rStyle w:val="ab"/>
            <w:rFonts w:eastAsiaTheme="majorEastAsia"/>
            <w:noProof/>
          </w:rPr>
          <w:t>Печать отчета</w:t>
        </w:r>
        <w:r>
          <w:rPr>
            <w:noProof/>
            <w:webHidden/>
          </w:rPr>
          <w:tab/>
        </w:r>
        <w:r>
          <w:rPr>
            <w:noProof/>
            <w:webHidden/>
          </w:rPr>
          <w:fldChar w:fldCharType="begin"/>
        </w:r>
        <w:r>
          <w:rPr>
            <w:noProof/>
            <w:webHidden/>
          </w:rPr>
          <w:instrText xml:space="preserve"> PAGEREF _Toc18575363 \h </w:instrText>
        </w:r>
        <w:r>
          <w:rPr>
            <w:noProof/>
            <w:webHidden/>
          </w:rPr>
        </w:r>
        <w:r>
          <w:rPr>
            <w:noProof/>
            <w:webHidden/>
          </w:rPr>
          <w:fldChar w:fldCharType="separate"/>
        </w:r>
        <w:r>
          <w:rPr>
            <w:noProof/>
            <w:webHidden/>
          </w:rPr>
          <w:t>104</w:t>
        </w:r>
        <w:r>
          <w:rPr>
            <w:noProof/>
            <w:webHidden/>
          </w:rPr>
          <w:fldChar w:fldCharType="end"/>
        </w:r>
      </w:hyperlink>
    </w:p>
    <w:p w:rsidR="005E3CC3" w:rsidRDefault="005E3CC3" w:rsidP="005E3CC3">
      <w:pPr>
        <w:pStyle w:val="49"/>
        <w:rPr>
          <w:rFonts w:asciiTheme="minorHAnsi" w:eastAsiaTheme="minorEastAsia" w:hAnsiTheme="minorHAnsi" w:cstheme="minorBidi"/>
          <w:noProof/>
          <w:sz w:val="22"/>
          <w:szCs w:val="22"/>
        </w:rPr>
      </w:pPr>
      <w:hyperlink w:anchor="_Toc18575364" w:history="1">
        <w:r w:rsidRPr="00B75D6C">
          <w:rPr>
            <w:rStyle w:val="ab"/>
            <w:rFonts w:eastAsiaTheme="majorEastAsia"/>
            <w:noProof/>
          </w:rPr>
          <w:t>3.1.2.7</w:t>
        </w:r>
        <w:r>
          <w:rPr>
            <w:rFonts w:asciiTheme="minorHAnsi" w:eastAsiaTheme="minorEastAsia" w:hAnsiTheme="minorHAnsi" w:cstheme="minorBidi"/>
            <w:noProof/>
            <w:sz w:val="22"/>
            <w:szCs w:val="22"/>
          </w:rPr>
          <w:tab/>
        </w:r>
        <w:r w:rsidRPr="00B75D6C">
          <w:rPr>
            <w:rStyle w:val="ab"/>
            <w:rFonts w:eastAsiaTheme="majorEastAsia"/>
            <w:noProof/>
          </w:rPr>
          <w:t>Электронная подпись (ЭП)</w:t>
        </w:r>
        <w:r>
          <w:rPr>
            <w:noProof/>
            <w:webHidden/>
          </w:rPr>
          <w:tab/>
        </w:r>
        <w:r>
          <w:rPr>
            <w:noProof/>
            <w:webHidden/>
          </w:rPr>
          <w:fldChar w:fldCharType="begin"/>
        </w:r>
        <w:r>
          <w:rPr>
            <w:noProof/>
            <w:webHidden/>
          </w:rPr>
          <w:instrText xml:space="preserve"> PAGEREF _Toc18575364 \h </w:instrText>
        </w:r>
        <w:r>
          <w:rPr>
            <w:noProof/>
            <w:webHidden/>
          </w:rPr>
        </w:r>
        <w:r>
          <w:rPr>
            <w:noProof/>
            <w:webHidden/>
          </w:rPr>
          <w:fldChar w:fldCharType="separate"/>
        </w:r>
        <w:r>
          <w:rPr>
            <w:noProof/>
            <w:webHidden/>
          </w:rPr>
          <w:t>105</w:t>
        </w:r>
        <w:r>
          <w:rPr>
            <w:noProof/>
            <w:webHidden/>
          </w:rPr>
          <w:fldChar w:fldCharType="end"/>
        </w:r>
      </w:hyperlink>
    </w:p>
    <w:p w:rsidR="005E3CC3" w:rsidRDefault="005E3CC3" w:rsidP="005E3CC3">
      <w:pPr>
        <w:pStyle w:val="49"/>
        <w:rPr>
          <w:rFonts w:asciiTheme="minorHAnsi" w:eastAsiaTheme="minorEastAsia" w:hAnsiTheme="minorHAnsi" w:cstheme="minorBidi"/>
          <w:noProof/>
          <w:sz w:val="22"/>
          <w:szCs w:val="22"/>
        </w:rPr>
      </w:pPr>
      <w:hyperlink w:anchor="_Toc18575365" w:history="1">
        <w:r w:rsidRPr="00B75D6C">
          <w:rPr>
            <w:rStyle w:val="ab"/>
            <w:rFonts w:eastAsiaTheme="majorEastAsia"/>
            <w:noProof/>
          </w:rPr>
          <w:t>3.1.2.8</w:t>
        </w:r>
        <w:r>
          <w:rPr>
            <w:rFonts w:asciiTheme="minorHAnsi" w:eastAsiaTheme="minorEastAsia" w:hAnsiTheme="minorHAnsi" w:cstheme="minorBidi"/>
            <w:noProof/>
            <w:sz w:val="22"/>
            <w:szCs w:val="22"/>
          </w:rPr>
          <w:tab/>
        </w:r>
        <w:r w:rsidRPr="00B75D6C">
          <w:rPr>
            <w:rStyle w:val="ab"/>
            <w:rFonts w:eastAsiaTheme="majorEastAsia"/>
            <w:noProof/>
          </w:rPr>
          <w:t>Создание свода</w:t>
        </w:r>
        <w:r>
          <w:rPr>
            <w:noProof/>
            <w:webHidden/>
          </w:rPr>
          <w:tab/>
        </w:r>
        <w:r>
          <w:rPr>
            <w:noProof/>
            <w:webHidden/>
          </w:rPr>
          <w:fldChar w:fldCharType="begin"/>
        </w:r>
        <w:r>
          <w:rPr>
            <w:noProof/>
            <w:webHidden/>
          </w:rPr>
          <w:instrText xml:space="preserve"> PAGEREF _Toc18575365 \h </w:instrText>
        </w:r>
        <w:r>
          <w:rPr>
            <w:noProof/>
            <w:webHidden/>
          </w:rPr>
        </w:r>
        <w:r>
          <w:rPr>
            <w:noProof/>
            <w:webHidden/>
          </w:rPr>
          <w:fldChar w:fldCharType="separate"/>
        </w:r>
        <w:r>
          <w:rPr>
            <w:noProof/>
            <w:webHidden/>
          </w:rPr>
          <w:t>108</w:t>
        </w:r>
        <w:r>
          <w:rPr>
            <w:noProof/>
            <w:webHidden/>
          </w:rPr>
          <w:fldChar w:fldCharType="end"/>
        </w:r>
      </w:hyperlink>
    </w:p>
    <w:p w:rsidR="005E3CC3" w:rsidRDefault="005E3CC3" w:rsidP="005E3CC3">
      <w:pPr>
        <w:pStyle w:val="49"/>
        <w:rPr>
          <w:rFonts w:asciiTheme="minorHAnsi" w:eastAsiaTheme="minorEastAsia" w:hAnsiTheme="minorHAnsi" w:cstheme="minorBidi"/>
          <w:noProof/>
          <w:sz w:val="22"/>
          <w:szCs w:val="22"/>
        </w:rPr>
      </w:pPr>
      <w:hyperlink w:anchor="_Toc18575366" w:history="1">
        <w:r w:rsidRPr="00B75D6C">
          <w:rPr>
            <w:rStyle w:val="ab"/>
            <w:rFonts w:eastAsiaTheme="majorEastAsia"/>
            <w:noProof/>
          </w:rPr>
          <w:t>3.1.2.9</w:t>
        </w:r>
        <w:r>
          <w:rPr>
            <w:rFonts w:asciiTheme="minorHAnsi" w:eastAsiaTheme="minorEastAsia" w:hAnsiTheme="minorHAnsi" w:cstheme="minorBidi"/>
            <w:noProof/>
            <w:sz w:val="22"/>
            <w:szCs w:val="22"/>
          </w:rPr>
          <w:tab/>
        </w:r>
        <w:r w:rsidRPr="00B75D6C">
          <w:rPr>
            <w:rStyle w:val="ab"/>
            <w:rFonts w:eastAsiaTheme="majorEastAsia"/>
            <w:noProof/>
          </w:rPr>
          <w:t>Экспорт отчета</w:t>
        </w:r>
        <w:r>
          <w:rPr>
            <w:noProof/>
            <w:webHidden/>
          </w:rPr>
          <w:tab/>
        </w:r>
        <w:r>
          <w:rPr>
            <w:noProof/>
            <w:webHidden/>
          </w:rPr>
          <w:fldChar w:fldCharType="begin"/>
        </w:r>
        <w:r>
          <w:rPr>
            <w:noProof/>
            <w:webHidden/>
          </w:rPr>
          <w:instrText xml:space="preserve"> PAGEREF _Toc18575366 \h </w:instrText>
        </w:r>
        <w:r>
          <w:rPr>
            <w:noProof/>
            <w:webHidden/>
          </w:rPr>
        </w:r>
        <w:r>
          <w:rPr>
            <w:noProof/>
            <w:webHidden/>
          </w:rPr>
          <w:fldChar w:fldCharType="separate"/>
        </w:r>
        <w:r>
          <w:rPr>
            <w:noProof/>
            <w:webHidden/>
          </w:rPr>
          <w:t>112</w:t>
        </w:r>
        <w:r>
          <w:rPr>
            <w:noProof/>
            <w:webHidden/>
          </w:rPr>
          <w:fldChar w:fldCharType="end"/>
        </w:r>
      </w:hyperlink>
    </w:p>
    <w:p w:rsidR="005E3CC3" w:rsidRDefault="005E3CC3" w:rsidP="005E3CC3">
      <w:pPr>
        <w:pStyle w:val="2f4"/>
        <w:rPr>
          <w:rFonts w:asciiTheme="minorHAnsi" w:eastAsiaTheme="minorEastAsia" w:hAnsiTheme="minorHAnsi" w:cstheme="minorBidi"/>
          <w:smallCaps w:val="0"/>
          <w:sz w:val="22"/>
          <w:szCs w:val="22"/>
        </w:rPr>
      </w:pPr>
      <w:hyperlink w:anchor="_Toc18575367" w:history="1">
        <w:r w:rsidRPr="00B75D6C">
          <w:rPr>
            <w:rStyle w:val="ab"/>
            <w:rFonts w:eastAsiaTheme="majorEastAsia"/>
          </w:rPr>
          <w:t>3.2</w:t>
        </w:r>
        <w:r>
          <w:rPr>
            <w:rFonts w:asciiTheme="minorHAnsi" w:eastAsiaTheme="minorEastAsia" w:hAnsiTheme="minorHAnsi" w:cstheme="minorBidi"/>
            <w:smallCaps w:val="0"/>
            <w:sz w:val="22"/>
            <w:szCs w:val="22"/>
          </w:rPr>
          <w:tab/>
        </w:r>
        <w:r w:rsidRPr="00B75D6C">
          <w:rPr>
            <w:rStyle w:val="ab"/>
            <w:rFonts w:eastAsiaTheme="majorEastAsia"/>
          </w:rPr>
          <w:t>Форма информация по ф</w:t>
        </w:r>
        <w:r w:rsidRPr="00B75D6C">
          <w:rPr>
            <w:rStyle w:val="ab"/>
            <w:rFonts w:eastAsiaTheme="majorEastAsia"/>
          </w:rPr>
          <w:t>и</w:t>
        </w:r>
        <w:r w:rsidRPr="00B75D6C">
          <w:rPr>
            <w:rStyle w:val="ab"/>
            <w:rFonts w:eastAsiaTheme="majorEastAsia"/>
          </w:rPr>
          <w:t>нансированию отдельных полномочий субъектов РФ и МО (Информация RRO)</w:t>
        </w:r>
        <w:r>
          <w:rPr>
            <w:webHidden/>
          </w:rPr>
          <w:tab/>
        </w:r>
        <w:r>
          <w:rPr>
            <w:webHidden/>
          </w:rPr>
          <w:fldChar w:fldCharType="begin"/>
        </w:r>
        <w:r>
          <w:rPr>
            <w:webHidden/>
          </w:rPr>
          <w:instrText xml:space="preserve"> PAGEREF _Toc18575367 \h </w:instrText>
        </w:r>
        <w:r>
          <w:rPr>
            <w:webHidden/>
          </w:rPr>
        </w:r>
        <w:r>
          <w:rPr>
            <w:webHidden/>
          </w:rPr>
          <w:fldChar w:fldCharType="separate"/>
        </w:r>
        <w:r>
          <w:rPr>
            <w:webHidden/>
          </w:rPr>
          <w:t>115</w:t>
        </w:r>
        <w:r>
          <w:rPr>
            <w:webHidden/>
          </w:rPr>
          <w:fldChar w:fldCharType="end"/>
        </w:r>
      </w:hyperlink>
    </w:p>
    <w:p w:rsidR="005E3CC3" w:rsidRDefault="005E3CC3" w:rsidP="005E3CC3">
      <w:pPr>
        <w:pStyle w:val="3f2"/>
        <w:rPr>
          <w:rFonts w:asciiTheme="minorHAnsi" w:eastAsiaTheme="minorEastAsia" w:hAnsiTheme="minorHAnsi" w:cstheme="minorBidi"/>
          <w:noProof/>
          <w:sz w:val="22"/>
          <w:szCs w:val="22"/>
        </w:rPr>
      </w:pPr>
      <w:hyperlink w:anchor="_Toc18575368" w:history="1">
        <w:r w:rsidRPr="00B75D6C">
          <w:rPr>
            <w:rStyle w:val="ab"/>
            <w:rFonts w:eastAsiaTheme="majorEastAsia"/>
            <w:noProof/>
          </w:rPr>
          <w:t>3.2.1</w:t>
        </w:r>
        <w:r>
          <w:rPr>
            <w:rFonts w:asciiTheme="minorHAnsi" w:eastAsiaTheme="minorEastAsia" w:hAnsiTheme="minorHAnsi" w:cstheme="minorBidi"/>
            <w:noProof/>
            <w:sz w:val="22"/>
            <w:szCs w:val="22"/>
          </w:rPr>
          <w:tab/>
        </w:r>
        <w:r w:rsidRPr="00B75D6C">
          <w:rPr>
            <w:rStyle w:val="ab"/>
            <w:rFonts w:eastAsiaTheme="majorEastAsia"/>
            <w:noProof/>
          </w:rPr>
          <w:t>Создание и автозаполнение отчета</w:t>
        </w:r>
        <w:r>
          <w:rPr>
            <w:noProof/>
            <w:webHidden/>
          </w:rPr>
          <w:tab/>
        </w:r>
        <w:r>
          <w:rPr>
            <w:noProof/>
            <w:webHidden/>
          </w:rPr>
          <w:fldChar w:fldCharType="begin"/>
        </w:r>
        <w:r>
          <w:rPr>
            <w:noProof/>
            <w:webHidden/>
          </w:rPr>
          <w:instrText xml:space="preserve"> PAGEREF _Toc18575368 \h </w:instrText>
        </w:r>
        <w:r>
          <w:rPr>
            <w:noProof/>
            <w:webHidden/>
          </w:rPr>
        </w:r>
        <w:r>
          <w:rPr>
            <w:noProof/>
            <w:webHidden/>
          </w:rPr>
          <w:fldChar w:fldCharType="separate"/>
        </w:r>
        <w:r>
          <w:rPr>
            <w:noProof/>
            <w:webHidden/>
          </w:rPr>
          <w:t>116</w:t>
        </w:r>
        <w:r>
          <w:rPr>
            <w:noProof/>
            <w:webHidden/>
          </w:rPr>
          <w:fldChar w:fldCharType="end"/>
        </w:r>
      </w:hyperlink>
    </w:p>
    <w:p w:rsidR="005E3CC3" w:rsidRDefault="005E3CC3" w:rsidP="005E3CC3">
      <w:pPr>
        <w:pStyle w:val="3f2"/>
        <w:rPr>
          <w:rFonts w:asciiTheme="minorHAnsi" w:eastAsiaTheme="minorEastAsia" w:hAnsiTheme="minorHAnsi" w:cstheme="minorBidi"/>
          <w:noProof/>
          <w:sz w:val="22"/>
          <w:szCs w:val="22"/>
        </w:rPr>
      </w:pPr>
      <w:hyperlink w:anchor="_Toc18575369" w:history="1">
        <w:r w:rsidRPr="00B75D6C">
          <w:rPr>
            <w:rStyle w:val="ab"/>
            <w:rFonts w:eastAsiaTheme="majorEastAsia"/>
            <w:noProof/>
          </w:rPr>
          <w:t>3.2.2</w:t>
        </w:r>
        <w:r>
          <w:rPr>
            <w:rFonts w:asciiTheme="minorHAnsi" w:eastAsiaTheme="minorEastAsia" w:hAnsiTheme="minorHAnsi" w:cstheme="minorBidi"/>
            <w:noProof/>
            <w:sz w:val="22"/>
            <w:szCs w:val="22"/>
          </w:rPr>
          <w:tab/>
        </w:r>
        <w:r w:rsidRPr="00B75D6C">
          <w:rPr>
            <w:rStyle w:val="ab"/>
            <w:rFonts w:eastAsiaTheme="majorEastAsia"/>
            <w:noProof/>
          </w:rPr>
          <w:t>Проверка внутридокументных контрольных соотношений</w:t>
        </w:r>
        <w:r>
          <w:rPr>
            <w:noProof/>
            <w:webHidden/>
          </w:rPr>
          <w:tab/>
        </w:r>
        <w:r>
          <w:rPr>
            <w:noProof/>
            <w:webHidden/>
          </w:rPr>
          <w:fldChar w:fldCharType="begin"/>
        </w:r>
        <w:r>
          <w:rPr>
            <w:noProof/>
            <w:webHidden/>
          </w:rPr>
          <w:instrText xml:space="preserve"> PAGEREF _Toc18575369 \h </w:instrText>
        </w:r>
        <w:r>
          <w:rPr>
            <w:noProof/>
            <w:webHidden/>
          </w:rPr>
        </w:r>
        <w:r>
          <w:rPr>
            <w:noProof/>
            <w:webHidden/>
          </w:rPr>
          <w:fldChar w:fldCharType="separate"/>
        </w:r>
        <w:r>
          <w:rPr>
            <w:noProof/>
            <w:webHidden/>
          </w:rPr>
          <w:t>117</w:t>
        </w:r>
        <w:r>
          <w:rPr>
            <w:noProof/>
            <w:webHidden/>
          </w:rPr>
          <w:fldChar w:fldCharType="end"/>
        </w:r>
      </w:hyperlink>
    </w:p>
    <w:p w:rsidR="005E3CC3" w:rsidRDefault="005E3CC3" w:rsidP="005E3CC3">
      <w:pPr>
        <w:pStyle w:val="3f2"/>
        <w:rPr>
          <w:rFonts w:asciiTheme="minorHAnsi" w:eastAsiaTheme="minorEastAsia" w:hAnsiTheme="minorHAnsi" w:cstheme="minorBidi"/>
          <w:noProof/>
          <w:sz w:val="22"/>
          <w:szCs w:val="22"/>
        </w:rPr>
      </w:pPr>
      <w:hyperlink w:anchor="_Toc18575370" w:history="1">
        <w:r w:rsidRPr="00B75D6C">
          <w:rPr>
            <w:rStyle w:val="ab"/>
            <w:rFonts w:eastAsiaTheme="majorEastAsia"/>
            <w:noProof/>
          </w:rPr>
          <w:t>3.2.3</w:t>
        </w:r>
        <w:r>
          <w:rPr>
            <w:rFonts w:asciiTheme="minorHAnsi" w:eastAsiaTheme="minorEastAsia" w:hAnsiTheme="minorHAnsi" w:cstheme="minorBidi"/>
            <w:noProof/>
            <w:sz w:val="22"/>
            <w:szCs w:val="22"/>
          </w:rPr>
          <w:tab/>
        </w:r>
        <w:r w:rsidRPr="00B75D6C">
          <w:rPr>
            <w:rStyle w:val="ab"/>
            <w:rFonts w:eastAsiaTheme="majorEastAsia"/>
            <w:noProof/>
          </w:rPr>
          <w:t>Проверка междокументных контрольных соотношений</w:t>
        </w:r>
        <w:r>
          <w:rPr>
            <w:noProof/>
            <w:webHidden/>
          </w:rPr>
          <w:tab/>
        </w:r>
        <w:r>
          <w:rPr>
            <w:noProof/>
            <w:webHidden/>
          </w:rPr>
          <w:fldChar w:fldCharType="begin"/>
        </w:r>
        <w:r>
          <w:rPr>
            <w:noProof/>
            <w:webHidden/>
          </w:rPr>
          <w:instrText xml:space="preserve"> PAGEREF _Toc18575370 \h </w:instrText>
        </w:r>
        <w:r>
          <w:rPr>
            <w:noProof/>
            <w:webHidden/>
          </w:rPr>
        </w:r>
        <w:r>
          <w:rPr>
            <w:noProof/>
            <w:webHidden/>
          </w:rPr>
          <w:fldChar w:fldCharType="separate"/>
        </w:r>
        <w:r>
          <w:rPr>
            <w:noProof/>
            <w:webHidden/>
          </w:rPr>
          <w:t>119</w:t>
        </w:r>
        <w:r>
          <w:rPr>
            <w:noProof/>
            <w:webHidden/>
          </w:rPr>
          <w:fldChar w:fldCharType="end"/>
        </w:r>
      </w:hyperlink>
    </w:p>
    <w:p w:rsidR="005E3CC3" w:rsidRDefault="005E3CC3" w:rsidP="005E3CC3">
      <w:pPr>
        <w:pStyle w:val="3f2"/>
        <w:rPr>
          <w:rFonts w:asciiTheme="minorHAnsi" w:eastAsiaTheme="minorEastAsia" w:hAnsiTheme="minorHAnsi" w:cstheme="minorBidi"/>
          <w:noProof/>
          <w:sz w:val="22"/>
          <w:szCs w:val="22"/>
        </w:rPr>
      </w:pPr>
      <w:hyperlink w:anchor="_Toc18575371" w:history="1">
        <w:r w:rsidRPr="00B75D6C">
          <w:rPr>
            <w:rStyle w:val="ab"/>
            <w:rFonts w:eastAsiaTheme="majorEastAsia"/>
            <w:noProof/>
          </w:rPr>
          <w:t>3.2.4</w:t>
        </w:r>
        <w:r>
          <w:rPr>
            <w:rFonts w:asciiTheme="minorHAnsi" w:eastAsiaTheme="minorEastAsia" w:hAnsiTheme="minorHAnsi" w:cstheme="minorBidi"/>
            <w:noProof/>
            <w:sz w:val="22"/>
            <w:szCs w:val="22"/>
          </w:rPr>
          <w:tab/>
        </w:r>
        <w:r w:rsidRPr="00B75D6C">
          <w:rPr>
            <w:rStyle w:val="ab"/>
            <w:rFonts w:eastAsiaTheme="majorEastAsia"/>
            <w:noProof/>
          </w:rPr>
          <w:t>Статусы отчетов</w:t>
        </w:r>
        <w:r>
          <w:rPr>
            <w:noProof/>
            <w:webHidden/>
          </w:rPr>
          <w:tab/>
        </w:r>
        <w:r>
          <w:rPr>
            <w:noProof/>
            <w:webHidden/>
          </w:rPr>
          <w:fldChar w:fldCharType="begin"/>
        </w:r>
        <w:r>
          <w:rPr>
            <w:noProof/>
            <w:webHidden/>
          </w:rPr>
          <w:instrText xml:space="preserve"> PAGEREF _Toc18575371 \h </w:instrText>
        </w:r>
        <w:r>
          <w:rPr>
            <w:noProof/>
            <w:webHidden/>
          </w:rPr>
        </w:r>
        <w:r>
          <w:rPr>
            <w:noProof/>
            <w:webHidden/>
          </w:rPr>
          <w:fldChar w:fldCharType="separate"/>
        </w:r>
        <w:r>
          <w:rPr>
            <w:noProof/>
            <w:webHidden/>
          </w:rPr>
          <w:t>120</w:t>
        </w:r>
        <w:r>
          <w:rPr>
            <w:noProof/>
            <w:webHidden/>
          </w:rPr>
          <w:fldChar w:fldCharType="end"/>
        </w:r>
      </w:hyperlink>
    </w:p>
    <w:p w:rsidR="005E3CC3" w:rsidRDefault="005E3CC3" w:rsidP="005E3CC3">
      <w:pPr>
        <w:pStyle w:val="3f2"/>
        <w:rPr>
          <w:rFonts w:asciiTheme="minorHAnsi" w:eastAsiaTheme="minorEastAsia" w:hAnsiTheme="minorHAnsi" w:cstheme="minorBidi"/>
          <w:noProof/>
          <w:sz w:val="22"/>
          <w:szCs w:val="22"/>
        </w:rPr>
      </w:pPr>
      <w:hyperlink w:anchor="_Toc18575372" w:history="1">
        <w:r w:rsidRPr="00B75D6C">
          <w:rPr>
            <w:rStyle w:val="ab"/>
            <w:rFonts w:eastAsiaTheme="majorEastAsia"/>
            <w:noProof/>
          </w:rPr>
          <w:t>3.2.5</w:t>
        </w:r>
        <w:r>
          <w:rPr>
            <w:rFonts w:asciiTheme="minorHAnsi" w:eastAsiaTheme="minorEastAsia" w:hAnsiTheme="minorHAnsi" w:cstheme="minorBidi"/>
            <w:noProof/>
            <w:sz w:val="22"/>
            <w:szCs w:val="22"/>
          </w:rPr>
          <w:tab/>
        </w:r>
        <w:r w:rsidRPr="00B75D6C">
          <w:rPr>
            <w:rStyle w:val="ab"/>
            <w:rFonts w:eastAsiaTheme="majorEastAsia"/>
            <w:noProof/>
          </w:rPr>
          <w:t>Печать отчета</w:t>
        </w:r>
        <w:r>
          <w:rPr>
            <w:noProof/>
            <w:webHidden/>
          </w:rPr>
          <w:tab/>
        </w:r>
        <w:r>
          <w:rPr>
            <w:noProof/>
            <w:webHidden/>
          </w:rPr>
          <w:fldChar w:fldCharType="begin"/>
        </w:r>
        <w:r>
          <w:rPr>
            <w:noProof/>
            <w:webHidden/>
          </w:rPr>
          <w:instrText xml:space="preserve"> PAGEREF _Toc18575372 \h </w:instrText>
        </w:r>
        <w:r>
          <w:rPr>
            <w:noProof/>
            <w:webHidden/>
          </w:rPr>
        </w:r>
        <w:r>
          <w:rPr>
            <w:noProof/>
            <w:webHidden/>
          </w:rPr>
          <w:fldChar w:fldCharType="separate"/>
        </w:r>
        <w:r>
          <w:rPr>
            <w:noProof/>
            <w:webHidden/>
          </w:rPr>
          <w:t>121</w:t>
        </w:r>
        <w:r>
          <w:rPr>
            <w:noProof/>
            <w:webHidden/>
          </w:rPr>
          <w:fldChar w:fldCharType="end"/>
        </w:r>
      </w:hyperlink>
    </w:p>
    <w:p w:rsidR="005E3CC3" w:rsidRDefault="005E3CC3" w:rsidP="005E3CC3">
      <w:pPr>
        <w:pStyle w:val="3f2"/>
        <w:rPr>
          <w:rFonts w:asciiTheme="minorHAnsi" w:eastAsiaTheme="minorEastAsia" w:hAnsiTheme="minorHAnsi" w:cstheme="minorBidi"/>
          <w:noProof/>
          <w:sz w:val="22"/>
          <w:szCs w:val="22"/>
        </w:rPr>
      </w:pPr>
      <w:hyperlink w:anchor="_Toc18575373" w:history="1">
        <w:r w:rsidRPr="00B75D6C">
          <w:rPr>
            <w:rStyle w:val="ab"/>
            <w:rFonts w:eastAsiaTheme="majorEastAsia"/>
            <w:noProof/>
          </w:rPr>
          <w:t>3.2.6</w:t>
        </w:r>
        <w:r>
          <w:rPr>
            <w:rFonts w:asciiTheme="minorHAnsi" w:eastAsiaTheme="minorEastAsia" w:hAnsiTheme="minorHAnsi" w:cstheme="minorBidi"/>
            <w:noProof/>
            <w:sz w:val="22"/>
            <w:szCs w:val="22"/>
          </w:rPr>
          <w:tab/>
        </w:r>
        <w:r w:rsidRPr="00B75D6C">
          <w:rPr>
            <w:rStyle w:val="ab"/>
            <w:rFonts w:eastAsiaTheme="majorEastAsia"/>
            <w:noProof/>
          </w:rPr>
          <w:t>Электронная подпись (ЭП)</w:t>
        </w:r>
        <w:r>
          <w:rPr>
            <w:noProof/>
            <w:webHidden/>
          </w:rPr>
          <w:tab/>
        </w:r>
        <w:r>
          <w:rPr>
            <w:noProof/>
            <w:webHidden/>
          </w:rPr>
          <w:fldChar w:fldCharType="begin"/>
        </w:r>
        <w:r>
          <w:rPr>
            <w:noProof/>
            <w:webHidden/>
          </w:rPr>
          <w:instrText xml:space="preserve"> PAGEREF _Toc18575373 \h </w:instrText>
        </w:r>
        <w:r>
          <w:rPr>
            <w:noProof/>
            <w:webHidden/>
          </w:rPr>
        </w:r>
        <w:r>
          <w:rPr>
            <w:noProof/>
            <w:webHidden/>
          </w:rPr>
          <w:fldChar w:fldCharType="separate"/>
        </w:r>
        <w:r>
          <w:rPr>
            <w:noProof/>
            <w:webHidden/>
          </w:rPr>
          <w:t>122</w:t>
        </w:r>
        <w:r>
          <w:rPr>
            <w:noProof/>
            <w:webHidden/>
          </w:rPr>
          <w:fldChar w:fldCharType="end"/>
        </w:r>
      </w:hyperlink>
    </w:p>
    <w:p w:rsidR="005E3CC3" w:rsidRDefault="005E3CC3" w:rsidP="005E3CC3">
      <w:pPr>
        <w:pStyle w:val="3f2"/>
        <w:rPr>
          <w:rFonts w:asciiTheme="minorHAnsi" w:eastAsiaTheme="minorEastAsia" w:hAnsiTheme="minorHAnsi" w:cstheme="minorBidi"/>
          <w:noProof/>
          <w:sz w:val="22"/>
          <w:szCs w:val="22"/>
        </w:rPr>
      </w:pPr>
      <w:hyperlink w:anchor="_Toc18575374" w:history="1">
        <w:r w:rsidRPr="00B75D6C">
          <w:rPr>
            <w:rStyle w:val="ab"/>
            <w:rFonts w:eastAsiaTheme="majorEastAsia"/>
            <w:noProof/>
          </w:rPr>
          <w:t>3.2.7</w:t>
        </w:r>
        <w:r>
          <w:rPr>
            <w:rFonts w:asciiTheme="minorHAnsi" w:eastAsiaTheme="minorEastAsia" w:hAnsiTheme="minorHAnsi" w:cstheme="minorBidi"/>
            <w:noProof/>
            <w:sz w:val="22"/>
            <w:szCs w:val="22"/>
          </w:rPr>
          <w:tab/>
        </w:r>
        <w:r w:rsidRPr="00B75D6C">
          <w:rPr>
            <w:rStyle w:val="ab"/>
            <w:rFonts w:eastAsiaTheme="majorEastAsia"/>
            <w:noProof/>
          </w:rPr>
          <w:t>Создание свода</w:t>
        </w:r>
        <w:r>
          <w:rPr>
            <w:noProof/>
            <w:webHidden/>
          </w:rPr>
          <w:tab/>
        </w:r>
        <w:r>
          <w:rPr>
            <w:noProof/>
            <w:webHidden/>
          </w:rPr>
          <w:fldChar w:fldCharType="begin"/>
        </w:r>
        <w:r>
          <w:rPr>
            <w:noProof/>
            <w:webHidden/>
          </w:rPr>
          <w:instrText xml:space="preserve"> PAGEREF _Toc18575374 \h </w:instrText>
        </w:r>
        <w:r>
          <w:rPr>
            <w:noProof/>
            <w:webHidden/>
          </w:rPr>
        </w:r>
        <w:r>
          <w:rPr>
            <w:noProof/>
            <w:webHidden/>
          </w:rPr>
          <w:fldChar w:fldCharType="separate"/>
        </w:r>
        <w:r>
          <w:rPr>
            <w:noProof/>
            <w:webHidden/>
          </w:rPr>
          <w:t>125</w:t>
        </w:r>
        <w:r>
          <w:rPr>
            <w:noProof/>
            <w:webHidden/>
          </w:rPr>
          <w:fldChar w:fldCharType="end"/>
        </w:r>
      </w:hyperlink>
    </w:p>
    <w:p w:rsidR="005E3CC3" w:rsidRDefault="005E3CC3" w:rsidP="005E3CC3">
      <w:pPr>
        <w:pStyle w:val="3f2"/>
        <w:rPr>
          <w:rFonts w:asciiTheme="minorHAnsi" w:eastAsiaTheme="minorEastAsia" w:hAnsiTheme="minorHAnsi" w:cstheme="minorBidi"/>
          <w:noProof/>
          <w:sz w:val="22"/>
          <w:szCs w:val="22"/>
        </w:rPr>
      </w:pPr>
      <w:hyperlink w:anchor="_Toc18575375" w:history="1">
        <w:r w:rsidRPr="00B75D6C">
          <w:rPr>
            <w:rStyle w:val="ab"/>
            <w:rFonts w:eastAsiaTheme="majorEastAsia"/>
            <w:noProof/>
          </w:rPr>
          <w:t>3.2.8</w:t>
        </w:r>
        <w:r>
          <w:rPr>
            <w:rFonts w:asciiTheme="minorHAnsi" w:eastAsiaTheme="minorEastAsia" w:hAnsiTheme="minorHAnsi" w:cstheme="minorBidi"/>
            <w:noProof/>
            <w:sz w:val="22"/>
            <w:szCs w:val="22"/>
          </w:rPr>
          <w:tab/>
        </w:r>
        <w:r w:rsidRPr="00B75D6C">
          <w:rPr>
            <w:rStyle w:val="ab"/>
            <w:rFonts w:eastAsiaTheme="majorEastAsia"/>
            <w:noProof/>
          </w:rPr>
          <w:t>Контроль сводного отчета</w:t>
        </w:r>
        <w:r>
          <w:rPr>
            <w:noProof/>
            <w:webHidden/>
          </w:rPr>
          <w:tab/>
        </w:r>
        <w:r>
          <w:rPr>
            <w:noProof/>
            <w:webHidden/>
          </w:rPr>
          <w:fldChar w:fldCharType="begin"/>
        </w:r>
        <w:r>
          <w:rPr>
            <w:noProof/>
            <w:webHidden/>
          </w:rPr>
          <w:instrText xml:space="preserve"> PAGEREF _Toc18575375 \h </w:instrText>
        </w:r>
        <w:r>
          <w:rPr>
            <w:noProof/>
            <w:webHidden/>
          </w:rPr>
        </w:r>
        <w:r>
          <w:rPr>
            <w:noProof/>
            <w:webHidden/>
          </w:rPr>
          <w:fldChar w:fldCharType="separate"/>
        </w:r>
        <w:r>
          <w:rPr>
            <w:noProof/>
            <w:webHidden/>
          </w:rPr>
          <w:t>127</w:t>
        </w:r>
        <w:r>
          <w:rPr>
            <w:noProof/>
            <w:webHidden/>
          </w:rPr>
          <w:fldChar w:fldCharType="end"/>
        </w:r>
      </w:hyperlink>
    </w:p>
    <w:p w:rsidR="005E3CC3" w:rsidRDefault="005E3CC3" w:rsidP="005E3CC3">
      <w:pPr>
        <w:pStyle w:val="3f2"/>
        <w:rPr>
          <w:rFonts w:asciiTheme="minorHAnsi" w:eastAsiaTheme="minorEastAsia" w:hAnsiTheme="minorHAnsi" w:cstheme="minorBidi"/>
          <w:noProof/>
          <w:sz w:val="22"/>
          <w:szCs w:val="22"/>
        </w:rPr>
      </w:pPr>
      <w:hyperlink w:anchor="_Toc18575376" w:history="1">
        <w:r w:rsidRPr="00B75D6C">
          <w:rPr>
            <w:rStyle w:val="ab"/>
            <w:rFonts w:eastAsiaTheme="majorEastAsia"/>
            <w:noProof/>
          </w:rPr>
          <w:t>3.2.9</w:t>
        </w:r>
        <w:r>
          <w:rPr>
            <w:rFonts w:asciiTheme="minorHAnsi" w:eastAsiaTheme="minorEastAsia" w:hAnsiTheme="minorHAnsi" w:cstheme="minorBidi"/>
            <w:noProof/>
            <w:sz w:val="22"/>
            <w:szCs w:val="22"/>
          </w:rPr>
          <w:tab/>
        </w:r>
        <w:r w:rsidRPr="00B75D6C">
          <w:rPr>
            <w:rStyle w:val="ab"/>
            <w:rFonts w:eastAsiaTheme="majorEastAsia"/>
            <w:noProof/>
          </w:rPr>
          <w:t>Экспорт отчета</w:t>
        </w:r>
        <w:r>
          <w:rPr>
            <w:noProof/>
            <w:webHidden/>
          </w:rPr>
          <w:tab/>
        </w:r>
        <w:r>
          <w:rPr>
            <w:noProof/>
            <w:webHidden/>
          </w:rPr>
          <w:fldChar w:fldCharType="begin"/>
        </w:r>
        <w:r>
          <w:rPr>
            <w:noProof/>
            <w:webHidden/>
          </w:rPr>
          <w:instrText xml:space="preserve"> PAGEREF _Toc18575376 \h </w:instrText>
        </w:r>
        <w:r>
          <w:rPr>
            <w:noProof/>
            <w:webHidden/>
          </w:rPr>
        </w:r>
        <w:r>
          <w:rPr>
            <w:noProof/>
            <w:webHidden/>
          </w:rPr>
          <w:fldChar w:fldCharType="separate"/>
        </w:r>
        <w:r>
          <w:rPr>
            <w:noProof/>
            <w:webHidden/>
          </w:rPr>
          <w:t>129</w:t>
        </w:r>
        <w:r>
          <w:rPr>
            <w:noProof/>
            <w:webHidden/>
          </w:rPr>
          <w:fldChar w:fldCharType="end"/>
        </w:r>
      </w:hyperlink>
    </w:p>
    <w:p w:rsidR="005E3CC3" w:rsidRDefault="005E3CC3" w:rsidP="005E3CC3">
      <w:pPr>
        <w:pStyle w:val="afffffff9"/>
        <w:numPr>
          <w:ilvl w:val="0"/>
          <w:numId w:val="25"/>
        </w:numPr>
        <w:spacing w:line="360" w:lineRule="auto"/>
      </w:pPr>
    </w:p>
    <w:p w:rsidR="005E3CC3" w:rsidRDefault="005E3CC3" w:rsidP="005E3CC3">
      <w:pPr>
        <w:pStyle w:val="afffffff9"/>
        <w:numPr>
          <w:ilvl w:val="0"/>
          <w:numId w:val="25"/>
        </w:numPr>
        <w:spacing w:line="360" w:lineRule="auto"/>
      </w:pPr>
    </w:p>
    <w:p w:rsidR="005E3CC3" w:rsidRDefault="005E3CC3" w:rsidP="005E3CC3">
      <w:pPr>
        <w:pStyle w:val="afffffff9"/>
        <w:numPr>
          <w:ilvl w:val="0"/>
          <w:numId w:val="25"/>
        </w:numPr>
        <w:spacing w:line="360" w:lineRule="auto"/>
      </w:pPr>
    </w:p>
    <w:p w:rsidR="00E3076E" w:rsidRDefault="00E3076E" w:rsidP="005E3CC3">
      <w:pPr>
        <w:pStyle w:val="3f4"/>
        <w:numPr>
          <w:ilvl w:val="2"/>
          <w:numId w:val="25"/>
        </w:numPr>
        <w:spacing w:line="360" w:lineRule="auto"/>
      </w:pPr>
      <w:r>
        <w:t xml:space="preserve">Заполнение таблицы </w:t>
      </w:r>
      <w:r w:rsidRPr="008F523F">
        <w:t>Свод реестров расходных обязательств МО</w:t>
      </w:r>
      <w:bookmarkEnd w:id="0"/>
    </w:p>
    <w:p w:rsidR="00E3076E" w:rsidRDefault="00E3076E" w:rsidP="00E3076E">
      <w:pPr>
        <w:spacing w:before="120" w:after="120"/>
        <w:ind w:firstLine="709"/>
      </w:pPr>
      <w:r>
        <w:t xml:space="preserve">После создание отчетной формы </w:t>
      </w:r>
      <w:r w:rsidRPr="009E5C77">
        <w:t>RRO</w:t>
      </w:r>
      <w:r>
        <w:t xml:space="preserve">, необходимо перейти к таблице </w:t>
      </w:r>
      <w:r w:rsidRPr="00377416">
        <w:rPr>
          <w:b/>
        </w:rPr>
        <w:t>Свод реестров расходных обязательств МО</w:t>
      </w:r>
      <w:r>
        <w:t xml:space="preserve"> для заполнения данных Финансовыми органами Муниципальных образований. </w:t>
      </w:r>
    </w:p>
    <w:p w:rsidR="00E3076E" w:rsidRDefault="00E3076E" w:rsidP="00E3076E">
      <w:pPr>
        <w:spacing w:before="120" w:after="120"/>
        <w:ind w:firstLine="709"/>
      </w:pPr>
      <w:r>
        <w:t xml:space="preserve">Ввод информации по расходным обязательствам </w:t>
      </w:r>
      <w:r w:rsidRPr="00377416">
        <w:rPr>
          <w:i/>
        </w:rPr>
        <w:t>(Рисунок 95):</w:t>
      </w:r>
    </w:p>
    <w:p w:rsidR="00E3076E" w:rsidRPr="009A70C1" w:rsidRDefault="00E3076E" w:rsidP="00E3076E">
      <w:pPr>
        <w:spacing w:before="120" w:after="120"/>
        <w:ind w:left="709"/>
      </w:pPr>
      <w:r>
        <w:t>1. Открыть таблицу</w:t>
      </w:r>
      <w:r w:rsidRPr="009A70C1">
        <w:rPr>
          <w:i/>
        </w:rPr>
        <w:t xml:space="preserve"> </w:t>
      </w:r>
      <w:r w:rsidRPr="00377416">
        <w:rPr>
          <w:b/>
        </w:rPr>
        <w:t>Свод реестров расходных обязательств МО</w:t>
      </w:r>
      <w:r w:rsidRPr="008F523F">
        <w:rPr>
          <w:i/>
        </w:rPr>
        <w:t xml:space="preserve"> </w:t>
      </w:r>
      <w:r w:rsidRPr="00377416">
        <w:rPr>
          <w:i/>
        </w:rPr>
        <w:t>(1).</w:t>
      </w:r>
    </w:p>
    <w:p w:rsidR="00E3076E" w:rsidRDefault="00E3076E" w:rsidP="00E3076E">
      <w:pPr>
        <w:spacing w:before="120" w:after="120"/>
        <w:ind w:left="709"/>
      </w:pPr>
      <w:r>
        <w:t xml:space="preserve">2. Выбрать </w:t>
      </w:r>
      <w:r w:rsidRPr="009A70C1">
        <w:rPr>
          <w:b/>
        </w:rPr>
        <w:t>не</w:t>
      </w:r>
      <w:r>
        <w:rPr>
          <w:b/>
        </w:rPr>
        <w:t xml:space="preserve"> </w:t>
      </w:r>
      <w:r w:rsidRPr="00377416">
        <w:rPr>
          <w:b/>
        </w:rPr>
        <w:t>итоговый пункт расходного обязательства</w:t>
      </w:r>
      <w:r>
        <w:t xml:space="preserve"> (РО) в дереве групп в левой части отчетной формы </w:t>
      </w:r>
      <w:r w:rsidRPr="00377416">
        <w:rPr>
          <w:i/>
        </w:rPr>
        <w:t>(2).</w:t>
      </w:r>
      <w:r>
        <w:t xml:space="preserve"> Не итоговый пункт в дереве групп подкрашен белым цветом. Если пункт РО подкрашен зеленым цветом, он является итоговым и рассчитывается автоматически по иерархии дерева групп.</w:t>
      </w:r>
    </w:p>
    <w:p w:rsidR="00E3076E" w:rsidRDefault="00E3076E" w:rsidP="00E3076E">
      <w:pPr>
        <w:numPr>
          <w:ilvl w:val="0"/>
          <w:numId w:val="27"/>
        </w:numPr>
        <w:spacing w:before="120" w:after="120" w:line="276" w:lineRule="auto"/>
        <w:contextualSpacing/>
      </w:pPr>
      <w:r>
        <w:t xml:space="preserve">Нажать </w:t>
      </w:r>
      <w:proofErr w:type="gramStart"/>
      <w:r>
        <w:t xml:space="preserve">кнопку </w:t>
      </w:r>
      <w:r>
        <w:rPr>
          <w:noProof/>
        </w:rPr>
        <w:drawing>
          <wp:inline distT="0" distB="0" distL="0" distR="0" wp14:anchorId="57387B3F" wp14:editId="2CDD1274">
            <wp:extent cx="200025" cy="200025"/>
            <wp:effectExtent l="0" t="0" r="9525" b="952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Pr>
          <w:lang w:val="en-US"/>
        </w:rPr>
        <w:t>[</w:t>
      </w:r>
      <w:proofErr w:type="gramEnd"/>
      <w:r w:rsidRPr="009A70C1">
        <w:rPr>
          <w:b/>
        </w:rPr>
        <w:t>Добавить строку</w:t>
      </w:r>
      <w:r>
        <w:rPr>
          <w:b/>
          <w:lang w:val="en-US"/>
        </w:rPr>
        <w:t>]</w:t>
      </w:r>
      <w:r>
        <w:t xml:space="preserve"> </w:t>
      </w:r>
      <w:r w:rsidRPr="00377416">
        <w:rPr>
          <w:i/>
        </w:rPr>
        <w:t>(3).</w:t>
      </w:r>
    </w:p>
    <w:p w:rsidR="00E3076E" w:rsidRDefault="00E3076E" w:rsidP="00E3076E">
      <w:pPr>
        <w:numPr>
          <w:ilvl w:val="0"/>
          <w:numId w:val="27"/>
        </w:numPr>
        <w:spacing w:before="120" w:after="120" w:line="276" w:lineRule="auto"/>
        <w:contextualSpacing/>
      </w:pPr>
      <w:r>
        <w:t xml:space="preserve">Заполнить колонки нормативно - правовой информации и суммовые показатели </w:t>
      </w:r>
      <w:r w:rsidRPr="00377416">
        <w:rPr>
          <w:i/>
        </w:rPr>
        <w:t>(4).</w:t>
      </w:r>
    </w:p>
    <w:p w:rsidR="00E3076E" w:rsidRDefault="00E3076E" w:rsidP="00E3076E">
      <w:pPr>
        <w:spacing w:before="120" w:after="120"/>
      </w:pPr>
      <w:r>
        <w:rPr>
          <w:noProof/>
        </w:rPr>
        <w:lastRenderedPageBreak/>
        <w:drawing>
          <wp:inline distT="0" distB="0" distL="0" distR="0" wp14:anchorId="3819BB91" wp14:editId="4E3D71D5">
            <wp:extent cx="6296025" cy="2428875"/>
            <wp:effectExtent l="0" t="0" r="9525" b="952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025" cy="2428875"/>
                    </a:xfrm>
                    <a:prstGeom prst="rect">
                      <a:avLst/>
                    </a:prstGeom>
                    <a:noFill/>
                    <a:ln>
                      <a:noFill/>
                    </a:ln>
                  </pic:spPr>
                </pic:pic>
              </a:graphicData>
            </a:graphic>
          </wp:inline>
        </w:drawing>
      </w:r>
      <w:r>
        <w:t xml:space="preserve"> </w:t>
      </w:r>
    </w:p>
    <w:p w:rsidR="00E3076E" w:rsidRDefault="00E3076E" w:rsidP="00E3076E">
      <w:pPr>
        <w:pStyle w:val="affc"/>
        <w:numPr>
          <w:ilvl w:val="0"/>
          <w:numId w:val="18"/>
        </w:numPr>
        <w:tabs>
          <w:tab w:val="num" w:pos="794"/>
          <w:tab w:val="num" w:pos="19796"/>
        </w:tabs>
      </w:pPr>
      <w:r>
        <w:t>Ввод информации по расходным обязательствам</w:t>
      </w:r>
    </w:p>
    <w:p w:rsidR="00E3076E" w:rsidRDefault="00E3076E" w:rsidP="00E3076E">
      <w:pPr>
        <w:spacing w:before="120" w:after="120"/>
        <w:ind w:firstLine="709"/>
      </w:pPr>
      <w:r>
        <w:t xml:space="preserve">При </w:t>
      </w:r>
      <w:proofErr w:type="gramStart"/>
      <w:r>
        <w:t>заполнение  колонок</w:t>
      </w:r>
      <w:proofErr w:type="gramEnd"/>
      <w:r>
        <w:t xml:space="preserve"> с данными обязательным является, чтобы в колонке </w:t>
      </w:r>
      <w:r w:rsidRPr="00E91448">
        <w:t>Код строки</w:t>
      </w:r>
      <w:r>
        <w:t xml:space="preserve"> для не итоговых строк стояло значение 00001, 00002, 00003 и </w:t>
      </w:r>
      <w:proofErr w:type="spellStart"/>
      <w:r>
        <w:t>тд</w:t>
      </w:r>
      <w:proofErr w:type="spellEnd"/>
      <w:r>
        <w:t xml:space="preserve">. </w:t>
      </w:r>
    </w:p>
    <w:tbl>
      <w:tblPr>
        <w:tblW w:w="9720" w:type="dxa"/>
        <w:tblInd w:w="648" w:type="dxa"/>
        <w:tblLook w:val="01E0" w:firstRow="1" w:lastRow="1" w:firstColumn="1" w:lastColumn="1" w:noHBand="0" w:noVBand="0"/>
      </w:tblPr>
      <w:tblGrid>
        <w:gridCol w:w="1080"/>
        <w:gridCol w:w="8100"/>
        <w:gridCol w:w="540"/>
      </w:tblGrid>
      <w:tr w:rsidR="00E3076E" w:rsidTr="007E2DB6">
        <w:tc>
          <w:tcPr>
            <w:tcW w:w="1080" w:type="dxa"/>
            <w:shd w:val="clear" w:color="auto" w:fill="auto"/>
          </w:tcPr>
          <w:p w:rsidR="00E3076E" w:rsidRDefault="00E3076E" w:rsidP="007E2DB6">
            <w:pPr>
              <w:pStyle w:val="affffff0"/>
            </w:pPr>
            <w:r>
              <w:rPr>
                <w:noProof/>
              </w:rPr>
              <w:drawing>
                <wp:inline distT="0" distB="0" distL="0" distR="0" wp14:anchorId="2644CF26" wp14:editId="38CBA552">
                  <wp:extent cx="304800" cy="3048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E3076E" w:rsidRPr="00A1465C" w:rsidRDefault="00E3076E" w:rsidP="007E2DB6">
            <w:pPr>
              <w:pStyle w:val="affffff0"/>
            </w:pPr>
            <w:r w:rsidRPr="006608DC">
              <w:rPr>
                <w:rFonts w:ascii="Times New Roman" w:hAnsi="Times New Roman" w:cs="Times New Roman"/>
                <w:sz w:val="24"/>
                <w:szCs w:val="24"/>
                <w:u w:val="single"/>
              </w:rPr>
              <w:t xml:space="preserve">Значения 00000 и </w:t>
            </w:r>
            <w:proofErr w:type="gramStart"/>
            <w:r w:rsidRPr="006608DC">
              <w:rPr>
                <w:rFonts w:ascii="Times New Roman" w:hAnsi="Times New Roman" w:cs="Times New Roman"/>
                <w:sz w:val="24"/>
                <w:szCs w:val="24"/>
                <w:u w:val="single"/>
              </w:rPr>
              <w:t>Итого</w:t>
            </w:r>
            <w:proofErr w:type="gramEnd"/>
            <w:r w:rsidRPr="006608DC">
              <w:rPr>
                <w:rFonts w:ascii="Times New Roman" w:hAnsi="Times New Roman" w:cs="Times New Roman"/>
                <w:sz w:val="24"/>
                <w:szCs w:val="24"/>
                <w:u w:val="single"/>
              </w:rPr>
              <w:t xml:space="preserve"> в колонке Код строки допускаются только для итоговых (подкрашенных зеленым) строк.</w:t>
            </w:r>
          </w:p>
        </w:tc>
        <w:tc>
          <w:tcPr>
            <w:tcW w:w="540" w:type="dxa"/>
            <w:shd w:val="clear" w:color="auto" w:fill="auto"/>
          </w:tcPr>
          <w:p w:rsidR="00E3076E" w:rsidRDefault="00E3076E" w:rsidP="007E2DB6">
            <w:pPr>
              <w:pStyle w:val="affffff0"/>
            </w:pPr>
          </w:p>
        </w:tc>
      </w:tr>
    </w:tbl>
    <w:p w:rsidR="00E3076E" w:rsidRDefault="00E3076E" w:rsidP="00E3076E">
      <w:pPr>
        <w:spacing w:before="120" w:after="120"/>
        <w:ind w:firstLine="709"/>
      </w:pPr>
      <w:r>
        <w:t xml:space="preserve">Для выбора НПА из справочника необходимо нажать кнопку </w:t>
      </w:r>
      <w:r w:rsidRPr="00377416">
        <w:t>[</w:t>
      </w:r>
      <w:r w:rsidRPr="00377416">
        <w:rPr>
          <w:b/>
        </w:rPr>
        <w:t>Вызов справочника</w:t>
      </w:r>
      <w:proofErr w:type="gramStart"/>
      <w:r w:rsidRPr="00377416">
        <w:rPr>
          <w:b/>
        </w:rPr>
        <w:t>]</w:t>
      </w:r>
      <w:r>
        <w:t xml:space="preserve"> </w:t>
      </w:r>
      <w:r>
        <w:rPr>
          <w:noProof/>
        </w:rPr>
        <w:drawing>
          <wp:inline distT="0" distB="0" distL="0" distR="0" wp14:anchorId="7791FD53" wp14:editId="36B03E62">
            <wp:extent cx="219075" cy="228600"/>
            <wp:effectExtent l="0" t="0" r="952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w:t>
      </w:r>
      <w:proofErr w:type="gramEnd"/>
      <w:r>
        <w:t xml:space="preserve"> колонке НПА либо вызвать справочник щелкнув два раза по оранжевой ячейке</w:t>
      </w:r>
      <w:r w:rsidRPr="00377416">
        <w:t xml:space="preserve"> </w:t>
      </w:r>
      <w:r w:rsidRPr="00377416">
        <w:rPr>
          <w:i/>
        </w:rPr>
        <w:t>(Рисунок 96).</w:t>
      </w:r>
      <w:r>
        <w:t xml:space="preserve">  </w:t>
      </w:r>
    </w:p>
    <w:p w:rsidR="00E3076E" w:rsidRPr="00031E75" w:rsidRDefault="00E3076E" w:rsidP="00E3076E">
      <w:pPr>
        <w:spacing w:before="120" w:after="120"/>
        <w:ind w:firstLine="709"/>
      </w:pPr>
      <w:r w:rsidRPr="00031E75">
        <w:t>Федеральные НПА</w:t>
      </w:r>
      <w:r>
        <w:t>:</w:t>
      </w:r>
    </w:p>
    <w:p w:rsidR="00E3076E" w:rsidRPr="00031E75" w:rsidRDefault="00E3076E" w:rsidP="00E3076E">
      <w:pPr>
        <w:numPr>
          <w:ilvl w:val="0"/>
          <w:numId w:val="26"/>
        </w:numPr>
        <w:spacing w:before="120" w:after="120" w:line="276" w:lineRule="auto"/>
        <w:ind w:left="1134"/>
        <w:contextualSpacing/>
      </w:pPr>
      <w:r w:rsidRPr="006F6F99">
        <w:rPr>
          <w:i/>
        </w:rPr>
        <w:t>Правовое основание финансового обеспечения расходного полномочия РФ, тип НПА</w:t>
      </w:r>
      <w:r>
        <w:t xml:space="preserve"> – </w:t>
      </w:r>
      <w:r w:rsidRPr="00944F6E">
        <w:rPr>
          <w:szCs w:val="28"/>
        </w:rPr>
        <w:t>вид акта федерального законодательства, соглашения (например, федеральный закон, указ Президента Российской Федерации, постановление Правительства Российской Федерации и так далее)</w:t>
      </w:r>
      <w:r>
        <w:rPr>
          <w:szCs w:val="28"/>
        </w:rPr>
        <w:t xml:space="preserve">. </w:t>
      </w:r>
      <w:r>
        <w:t xml:space="preserve">При выборе значения из справочника в данной колонке, автоматически значения проставляются во все колонки по данному Федеральному НПА. </w:t>
      </w:r>
    </w:p>
    <w:p w:rsidR="00E3076E" w:rsidRPr="00031E75" w:rsidRDefault="00E3076E" w:rsidP="00E3076E">
      <w:pPr>
        <w:numPr>
          <w:ilvl w:val="0"/>
          <w:numId w:val="26"/>
        </w:numPr>
        <w:spacing w:before="120" w:after="120" w:line="276" w:lineRule="auto"/>
        <w:ind w:left="1134"/>
        <w:contextualSpacing/>
      </w:pPr>
      <w:r w:rsidRPr="00176B5E">
        <w:rPr>
          <w:i/>
        </w:rPr>
        <w:t>Правовое основание финансового обеспечения расходного полномочия РФ, наименование</w:t>
      </w:r>
      <w:r>
        <w:t xml:space="preserve"> – </w:t>
      </w:r>
      <w:r w:rsidRPr="00944F6E">
        <w:rPr>
          <w:szCs w:val="28"/>
        </w:rPr>
        <w:t>официальное название акта федерального законодательства, соглашения</w:t>
      </w:r>
      <w:r>
        <w:t xml:space="preserve">. </w:t>
      </w:r>
    </w:p>
    <w:p w:rsidR="00E3076E" w:rsidRPr="00031E75" w:rsidRDefault="00E3076E" w:rsidP="00E3076E">
      <w:pPr>
        <w:numPr>
          <w:ilvl w:val="0"/>
          <w:numId w:val="26"/>
        </w:numPr>
        <w:spacing w:before="120" w:after="120" w:line="276" w:lineRule="auto"/>
        <w:ind w:left="1134"/>
        <w:contextualSpacing/>
      </w:pPr>
      <w:r w:rsidRPr="00176B5E">
        <w:rPr>
          <w:i/>
        </w:rPr>
        <w:t>Правовое основание финансового обеспечения расходного полномочия РФ, номер</w:t>
      </w:r>
      <w:r>
        <w:t xml:space="preserve"> – </w:t>
      </w:r>
      <w:r w:rsidRPr="00944F6E">
        <w:rPr>
          <w:szCs w:val="28"/>
        </w:rPr>
        <w:t>номер акт</w:t>
      </w:r>
      <w:r>
        <w:rPr>
          <w:szCs w:val="28"/>
        </w:rPr>
        <w:t>а</w:t>
      </w:r>
      <w:r w:rsidRPr="00944F6E">
        <w:rPr>
          <w:szCs w:val="28"/>
        </w:rPr>
        <w:t xml:space="preserve"> федерального законодательства, соглашения (при введении номера обеспечивается полное соответствие содержания, регистров (заглавная или прописная буква) и последовательности цифровых, буквенных и знаковых (дефис, косая черта и так далее) обозначений фактическому номеру документа</w:t>
      </w:r>
      <w:r>
        <w:t>.</w:t>
      </w:r>
    </w:p>
    <w:p w:rsidR="00E3076E" w:rsidRPr="00031E75" w:rsidRDefault="00E3076E" w:rsidP="00E3076E">
      <w:pPr>
        <w:numPr>
          <w:ilvl w:val="0"/>
          <w:numId w:val="26"/>
        </w:numPr>
        <w:spacing w:before="120" w:after="120" w:line="276" w:lineRule="auto"/>
        <w:ind w:left="1134"/>
        <w:contextualSpacing/>
      </w:pPr>
      <w:r w:rsidRPr="00176B5E">
        <w:rPr>
          <w:i/>
        </w:rPr>
        <w:t>Правовое основание финансового обеспечения расходного полномочия РФ, дата</w:t>
      </w:r>
      <w:r>
        <w:t xml:space="preserve"> – дата принятия Федерального нормативного правового акта </w:t>
      </w:r>
      <w:r w:rsidRPr="00944F6E">
        <w:rPr>
          <w:szCs w:val="28"/>
        </w:rPr>
        <w:t xml:space="preserve">(в формате </w:t>
      </w:r>
      <w:proofErr w:type="spellStart"/>
      <w:r>
        <w:rPr>
          <w:szCs w:val="28"/>
        </w:rPr>
        <w:t>дд.мм.гггг</w:t>
      </w:r>
      <w:proofErr w:type="spellEnd"/>
      <w:r>
        <w:rPr>
          <w:szCs w:val="28"/>
        </w:rPr>
        <w:t>)</w:t>
      </w:r>
      <w:r>
        <w:t>.</w:t>
      </w:r>
    </w:p>
    <w:p w:rsidR="00E3076E" w:rsidRPr="00031E75" w:rsidRDefault="00E3076E" w:rsidP="00E3076E">
      <w:pPr>
        <w:numPr>
          <w:ilvl w:val="0"/>
          <w:numId w:val="26"/>
        </w:numPr>
        <w:spacing w:before="120" w:after="120" w:line="276" w:lineRule="auto"/>
        <w:ind w:left="1134"/>
        <w:contextualSpacing/>
      </w:pPr>
      <w:r w:rsidRPr="002E6945">
        <w:rPr>
          <w:i/>
        </w:rPr>
        <w:t>Правовое основание финансового обеспечения расходного полномочия РФ, номер абзаца</w:t>
      </w:r>
      <w:r>
        <w:t xml:space="preserve"> – номер абзаца Федерального нормативного правового акта, на основании которого осуществлялось расходование средств по указанному РО.</w:t>
      </w:r>
    </w:p>
    <w:p w:rsidR="00E3076E" w:rsidRPr="00031E75" w:rsidRDefault="00E3076E" w:rsidP="00E3076E">
      <w:pPr>
        <w:numPr>
          <w:ilvl w:val="0"/>
          <w:numId w:val="26"/>
        </w:numPr>
        <w:spacing w:before="120" w:after="120" w:line="276" w:lineRule="auto"/>
        <w:ind w:left="1134"/>
        <w:contextualSpacing/>
      </w:pPr>
      <w:r w:rsidRPr="002E6945">
        <w:rPr>
          <w:i/>
        </w:rPr>
        <w:lastRenderedPageBreak/>
        <w:t>Правовое основание финансового обеспечения расходного полномочия РФ, номер статьи</w:t>
      </w:r>
      <w:r>
        <w:t xml:space="preserve"> – номер статьи Федерального нормативного правового акта, на основании которого осуществлялось расходование средств по указанному РО.</w:t>
      </w:r>
    </w:p>
    <w:p w:rsidR="00E3076E" w:rsidRPr="00031E75" w:rsidRDefault="00E3076E" w:rsidP="00E3076E">
      <w:pPr>
        <w:numPr>
          <w:ilvl w:val="0"/>
          <w:numId w:val="26"/>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подстатьи</w:t>
      </w:r>
      <w:r>
        <w:t xml:space="preserve"> – номер подстатьи (части) Федерального нормативного правового акта, на основании которого осуществлялось расходование средств по указанному РО.</w:t>
      </w:r>
    </w:p>
    <w:p w:rsidR="00E3076E" w:rsidRPr="00031E75" w:rsidRDefault="00E3076E" w:rsidP="00E3076E">
      <w:pPr>
        <w:numPr>
          <w:ilvl w:val="0"/>
          <w:numId w:val="26"/>
        </w:numPr>
        <w:spacing w:before="120" w:after="120" w:line="276" w:lineRule="auto"/>
        <w:ind w:left="1134"/>
        <w:contextualSpacing/>
      </w:pPr>
      <w:r w:rsidRPr="002E6945">
        <w:rPr>
          <w:i/>
        </w:rPr>
        <w:t>Правовое основание финансового обеспечения расходного полномочия РФ, номер пункта</w:t>
      </w:r>
      <w:r>
        <w:t xml:space="preserve"> – номер пункта Федерального нормативного правового акта, на основании которого осуществлялось расходование средств по указанному РО.</w:t>
      </w:r>
    </w:p>
    <w:p w:rsidR="00E3076E" w:rsidRPr="00031E75" w:rsidRDefault="00E3076E" w:rsidP="00E3076E">
      <w:pPr>
        <w:numPr>
          <w:ilvl w:val="0"/>
          <w:numId w:val="26"/>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подпункта</w:t>
      </w:r>
      <w:r>
        <w:t xml:space="preserve"> – номер подпункта Федерального нормативного правового акта, на основании которого осуществлялось расходование средств по указанному РО.</w:t>
      </w:r>
    </w:p>
    <w:p w:rsidR="00E3076E" w:rsidRPr="00031E75" w:rsidRDefault="00E3076E" w:rsidP="00E3076E">
      <w:pPr>
        <w:numPr>
          <w:ilvl w:val="0"/>
          <w:numId w:val="26"/>
        </w:numPr>
        <w:spacing w:before="120" w:after="120" w:line="276" w:lineRule="auto"/>
        <w:ind w:left="1134"/>
        <w:contextualSpacing/>
      </w:pPr>
      <w:r w:rsidRPr="002E6945">
        <w:rPr>
          <w:i/>
        </w:rPr>
        <w:t>Правовое основание финансового обеспечения расходного полномочия РФ, дата вступления в силу</w:t>
      </w:r>
      <w:r>
        <w:t xml:space="preserve"> – дата вступления в </w:t>
      </w:r>
      <w:proofErr w:type="gramStart"/>
      <w:r>
        <w:t>силу  Федерального</w:t>
      </w:r>
      <w:proofErr w:type="gramEnd"/>
      <w:r>
        <w:t xml:space="preserve"> нормативного правового акта.</w:t>
      </w:r>
    </w:p>
    <w:p w:rsidR="00E3076E" w:rsidRPr="00031E75" w:rsidRDefault="00E3076E" w:rsidP="00E3076E">
      <w:pPr>
        <w:numPr>
          <w:ilvl w:val="0"/>
          <w:numId w:val="26"/>
        </w:numPr>
        <w:spacing w:before="120" w:after="120" w:line="276" w:lineRule="auto"/>
        <w:ind w:left="1134"/>
        <w:contextualSpacing/>
      </w:pPr>
      <w:r w:rsidRPr="002E6945">
        <w:rPr>
          <w:i/>
        </w:rPr>
        <w:t>Правовое основание финансового обеспечения расходного полномочия РФ, срок действия</w:t>
      </w:r>
      <w:r>
        <w:t xml:space="preserve"> – дата окончания   Федерального нормативного правового акта.</w:t>
      </w:r>
    </w:p>
    <w:p w:rsidR="00E3076E" w:rsidRDefault="00E3076E" w:rsidP="00E3076E">
      <w:pPr>
        <w:numPr>
          <w:ilvl w:val="0"/>
          <w:numId w:val="26"/>
        </w:numPr>
        <w:spacing w:before="120" w:after="120" w:line="276" w:lineRule="auto"/>
        <w:ind w:left="1134"/>
        <w:contextualSpacing/>
      </w:pPr>
      <w:r w:rsidRPr="002E6945">
        <w:rPr>
          <w:i/>
        </w:rPr>
        <w:t>Правовое основание финансового обеспечения расходного полномочия РФ, код НПА</w:t>
      </w:r>
      <w:r>
        <w:t xml:space="preserve"> – </w:t>
      </w:r>
      <w:r w:rsidRPr="00FF7ACA">
        <w:t>код указа Президента Российской Федерации и код государственной программы Российской Федерации в соответствии с примерным справочником кодов и наименований указов Президента Российской Федерации для подготовки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 (приложение № 3) и рекомендуемым справочником кодов и наименований государственных программ Российской Федерации, федеральных целевых программ «Развитие Республики Карелия на период до 2020 года» и «Социально-экономическое развитие Республики Крым и г. Севастополь до 2020 года» реализация которых осуществляется органами государственной власти субъектов Российской Федерации (приложение № 4).</w:t>
      </w:r>
      <w:r>
        <w:t xml:space="preserve"> </w:t>
      </w:r>
    </w:p>
    <w:p w:rsidR="00E3076E" w:rsidRDefault="00E3076E" w:rsidP="00E3076E">
      <w:pPr>
        <w:spacing w:before="120" w:after="120"/>
        <w:ind w:left="1134"/>
        <w:rPr>
          <w:i/>
        </w:rPr>
      </w:pPr>
    </w:p>
    <w:p w:rsidR="00E3076E" w:rsidRPr="00031E75" w:rsidRDefault="00E3076E" w:rsidP="00E3076E">
      <w:pPr>
        <w:spacing w:before="120" w:after="120"/>
        <w:jc w:val="center"/>
      </w:pPr>
      <w:r>
        <w:rPr>
          <w:noProof/>
        </w:rPr>
        <w:lastRenderedPageBreak/>
        <w:drawing>
          <wp:inline distT="0" distB="0" distL="0" distR="0" wp14:anchorId="2255F85D" wp14:editId="5725DB8E">
            <wp:extent cx="6296025" cy="3695700"/>
            <wp:effectExtent l="0" t="0" r="952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6957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rsidRPr="00031E75">
        <w:t>Федеральные НПА</w:t>
      </w:r>
    </w:p>
    <w:p w:rsidR="00E3076E" w:rsidRPr="00944F6E" w:rsidRDefault="00E3076E" w:rsidP="00E3076E">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не более 3 актов федерального законодательства, соглашений, являющихся основанием возникновения расходного обязательства субъекта Российской Федерации и (или) определяющих порядок их исполнения и финансового обеспечения. </w:t>
      </w:r>
    </w:p>
    <w:p w:rsidR="00E3076E" w:rsidRPr="00031E75" w:rsidRDefault="00E3076E" w:rsidP="00E3076E">
      <w:pPr>
        <w:spacing w:before="120" w:after="120"/>
        <w:ind w:left="709"/>
      </w:pPr>
      <w:r w:rsidRPr="00031E75">
        <w:t>НПА Субъекта РФ</w:t>
      </w:r>
      <w:r>
        <w:t>:</w:t>
      </w:r>
    </w:p>
    <w:p w:rsidR="00E3076E" w:rsidRPr="00031E75" w:rsidRDefault="00E3076E" w:rsidP="00E3076E">
      <w:pPr>
        <w:numPr>
          <w:ilvl w:val="0"/>
          <w:numId w:val="26"/>
        </w:numPr>
        <w:spacing w:before="120" w:after="120" w:line="276" w:lineRule="auto"/>
        <w:ind w:left="1134"/>
        <w:contextualSpacing/>
      </w:pPr>
      <w:r w:rsidRPr="006F6F99">
        <w:rPr>
          <w:i/>
        </w:rPr>
        <w:t xml:space="preserve">Правовое основание финансового обеспечения расходного </w:t>
      </w:r>
      <w:r>
        <w:rPr>
          <w:i/>
        </w:rPr>
        <w:t>полномочия субъекта РФ</w:t>
      </w:r>
      <w:r w:rsidRPr="006F6F99">
        <w:rPr>
          <w:i/>
        </w:rPr>
        <w:t>, тип НПА</w:t>
      </w:r>
      <w:r>
        <w:t xml:space="preserve"> –</w:t>
      </w:r>
      <w:r w:rsidRPr="00B66B3A">
        <w:rPr>
          <w:szCs w:val="28"/>
        </w:rPr>
        <w:t xml:space="preserve"> </w:t>
      </w:r>
      <w:r w:rsidRPr="00944F6E">
        <w:rPr>
          <w:szCs w:val="28"/>
        </w:rPr>
        <w:t>вид акта законодательства субъекта Российской Федерации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rsidR="00E3076E" w:rsidRPr="00031E75" w:rsidRDefault="00E3076E" w:rsidP="00E3076E">
      <w:pPr>
        <w:numPr>
          <w:ilvl w:val="0"/>
          <w:numId w:val="26"/>
        </w:numPr>
        <w:spacing w:before="120" w:after="120" w:line="276" w:lineRule="auto"/>
        <w:ind w:left="1134"/>
        <w:contextualSpacing/>
      </w:pPr>
      <w:r w:rsidRPr="00176B5E">
        <w:rPr>
          <w:i/>
        </w:rPr>
        <w:t xml:space="preserve">Правовое основание финансового обеспечения расходного </w:t>
      </w:r>
      <w:r>
        <w:rPr>
          <w:i/>
        </w:rPr>
        <w:t>полномочия субъекта РФ</w:t>
      </w:r>
      <w:r w:rsidRPr="00176B5E">
        <w:rPr>
          <w:i/>
        </w:rPr>
        <w:t>, наименование</w:t>
      </w:r>
      <w:r>
        <w:t xml:space="preserve"> – </w:t>
      </w:r>
      <w:r w:rsidRPr="00944F6E">
        <w:rPr>
          <w:szCs w:val="28"/>
        </w:rPr>
        <w:t>официальное название акта законодательства субъекта Российской Федерации</w:t>
      </w:r>
      <w:r>
        <w:t xml:space="preserve">. </w:t>
      </w:r>
    </w:p>
    <w:p w:rsidR="00E3076E" w:rsidRDefault="00E3076E" w:rsidP="00E3076E">
      <w:pPr>
        <w:numPr>
          <w:ilvl w:val="0"/>
          <w:numId w:val="26"/>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субъекта Российской Федерации</w:t>
      </w:r>
      <w:r>
        <w:t xml:space="preserve">. </w:t>
      </w:r>
    </w:p>
    <w:p w:rsidR="00E3076E" w:rsidRDefault="00E3076E" w:rsidP="00E3076E">
      <w:pPr>
        <w:numPr>
          <w:ilvl w:val="0"/>
          <w:numId w:val="26"/>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w:t>
      </w:r>
      <w:r>
        <w:t xml:space="preserve"> – дата принятия </w:t>
      </w:r>
      <w:r w:rsidRPr="00944F6E">
        <w:rPr>
          <w:szCs w:val="28"/>
        </w:rPr>
        <w:t>нормативн</w:t>
      </w:r>
      <w:r>
        <w:rPr>
          <w:szCs w:val="28"/>
        </w:rPr>
        <w:t>ого правового акта</w:t>
      </w:r>
      <w:r w:rsidRPr="00944F6E">
        <w:rPr>
          <w:szCs w:val="28"/>
        </w:rPr>
        <w:t xml:space="preserve"> субъекта Российской Федерации</w:t>
      </w:r>
      <w:r>
        <w:t xml:space="preserve">. </w:t>
      </w:r>
    </w:p>
    <w:p w:rsidR="00E3076E" w:rsidRPr="00031E75" w:rsidRDefault="00E3076E" w:rsidP="00E3076E">
      <w:pPr>
        <w:numPr>
          <w:ilvl w:val="0"/>
          <w:numId w:val="26"/>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E3076E" w:rsidRDefault="00E3076E" w:rsidP="00E3076E">
      <w:pPr>
        <w:numPr>
          <w:ilvl w:val="0"/>
          <w:numId w:val="26"/>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субъекта </w:t>
      </w:r>
      <w:r w:rsidRPr="00944F6E">
        <w:rPr>
          <w:szCs w:val="28"/>
        </w:rPr>
        <w:lastRenderedPageBreak/>
        <w:t>Российской Федерации</w:t>
      </w:r>
      <w:r>
        <w:t>, на основании которого осуществлялось расходование средств по указанному РО.</w:t>
      </w:r>
    </w:p>
    <w:p w:rsidR="00E3076E" w:rsidRDefault="00E3076E" w:rsidP="00E3076E">
      <w:pPr>
        <w:numPr>
          <w:ilvl w:val="0"/>
          <w:numId w:val="26"/>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E3076E" w:rsidRDefault="00E3076E" w:rsidP="00E3076E">
      <w:pPr>
        <w:numPr>
          <w:ilvl w:val="0"/>
          <w:numId w:val="26"/>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E3076E" w:rsidRPr="00031E75" w:rsidRDefault="00E3076E" w:rsidP="00E3076E">
      <w:pPr>
        <w:numPr>
          <w:ilvl w:val="0"/>
          <w:numId w:val="26"/>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E3076E" w:rsidRDefault="00E3076E" w:rsidP="00E3076E">
      <w:pPr>
        <w:numPr>
          <w:ilvl w:val="0"/>
          <w:numId w:val="26"/>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 вступления в силу</w:t>
      </w:r>
      <w:r>
        <w:t xml:space="preserve"> – дата вступления в силу    </w:t>
      </w:r>
      <w:r w:rsidRPr="00944F6E">
        <w:rPr>
          <w:szCs w:val="28"/>
        </w:rPr>
        <w:t>нормативн</w:t>
      </w:r>
      <w:r>
        <w:rPr>
          <w:szCs w:val="28"/>
        </w:rPr>
        <w:t>ого правового акта</w:t>
      </w:r>
      <w:r w:rsidRPr="00944F6E">
        <w:rPr>
          <w:szCs w:val="28"/>
        </w:rPr>
        <w:t xml:space="preserve"> субъекта Российской Федерации</w:t>
      </w:r>
      <w:r>
        <w:t>.</w:t>
      </w:r>
    </w:p>
    <w:p w:rsidR="00E3076E" w:rsidRDefault="00E3076E" w:rsidP="00E3076E">
      <w:pPr>
        <w:numPr>
          <w:ilvl w:val="0"/>
          <w:numId w:val="26"/>
        </w:numPr>
        <w:spacing w:before="120" w:after="120" w:line="276" w:lineRule="auto"/>
        <w:ind w:left="1134"/>
        <w:contextualSpacing/>
      </w:pPr>
      <w:r w:rsidRPr="00234FF3">
        <w:rPr>
          <w:i/>
        </w:rPr>
        <w:t xml:space="preserve">Правовое основание финансового обеспечения расходного полномочия субъекта РФ, срок действия – </w:t>
      </w:r>
      <w:r w:rsidRPr="00234FF3">
        <w:t xml:space="preserve">дата </w:t>
      </w:r>
      <w:proofErr w:type="gramStart"/>
      <w:r w:rsidRPr="00234FF3">
        <w:t>окончания  нормативного</w:t>
      </w:r>
      <w:proofErr w:type="gramEnd"/>
      <w:r w:rsidRPr="00234FF3">
        <w:t xml:space="preserve"> правового акта субъекта Российской Федерации.</w:t>
      </w:r>
    </w:p>
    <w:p w:rsidR="00E3076E" w:rsidRDefault="00E3076E" w:rsidP="00E3076E">
      <w:pPr>
        <w:spacing w:before="120" w:after="120"/>
        <w:rPr>
          <w:i/>
        </w:rPr>
      </w:pPr>
      <w:r>
        <w:rPr>
          <w:i/>
          <w:noProof/>
        </w:rPr>
        <w:drawing>
          <wp:inline distT="0" distB="0" distL="0" distR="0" wp14:anchorId="6264B345" wp14:editId="4C3E525B">
            <wp:extent cx="6296025" cy="1219200"/>
            <wp:effectExtent l="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1219200"/>
                    </a:xfrm>
                    <a:prstGeom prst="rect">
                      <a:avLst/>
                    </a:prstGeom>
                    <a:noFill/>
                    <a:ln>
                      <a:noFill/>
                    </a:ln>
                  </pic:spPr>
                </pic:pic>
              </a:graphicData>
            </a:graphic>
          </wp:inline>
        </w:drawing>
      </w:r>
    </w:p>
    <w:p w:rsidR="00E3076E" w:rsidRPr="00377416" w:rsidRDefault="00E3076E" w:rsidP="00E3076E">
      <w:pPr>
        <w:pStyle w:val="affc"/>
        <w:numPr>
          <w:ilvl w:val="0"/>
          <w:numId w:val="18"/>
        </w:numPr>
        <w:tabs>
          <w:tab w:val="num" w:pos="794"/>
          <w:tab w:val="num" w:pos="19796"/>
        </w:tabs>
      </w:pPr>
      <w:r w:rsidRPr="00377416">
        <w:t>НПА субъекта РФ</w:t>
      </w:r>
    </w:p>
    <w:p w:rsidR="00E3076E" w:rsidRPr="00944F6E" w:rsidRDefault="00E3076E" w:rsidP="00E3076E">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до 2 - 3 актов законодательства субъекта Российской Федерации, являющихся основанием возникновения расходного обязательства субъекта Российской Федерации и (или) определяющих порядок исполнения и финансового обеспечения расходного обязательства субъекта Российской Федерации. </w:t>
      </w:r>
    </w:p>
    <w:p w:rsidR="00E3076E" w:rsidRDefault="00E3076E" w:rsidP="00E3076E">
      <w:pPr>
        <w:autoSpaceDE w:val="0"/>
        <w:autoSpaceDN w:val="0"/>
        <w:adjustRightInd w:val="0"/>
        <w:ind w:firstLine="709"/>
        <w:rPr>
          <w:szCs w:val="28"/>
        </w:rPr>
      </w:pPr>
    </w:p>
    <w:p w:rsidR="00E3076E" w:rsidRPr="00944F6E" w:rsidRDefault="00E3076E" w:rsidP="00E3076E">
      <w:pPr>
        <w:autoSpaceDE w:val="0"/>
        <w:autoSpaceDN w:val="0"/>
        <w:adjustRightInd w:val="0"/>
        <w:ind w:firstLine="709"/>
        <w:rPr>
          <w:szCs w:val="28"/>
        </w:rPr>
      </w:pPr>
      <w:r w:rsidRPr="00944F6E">
        <w:rPr>
          <w:szCs w:val="28"/>
        </w:rPr>
        <w:t xml:space="preserve">Если основанием возникновения расходного обязательства субъекта Российской Федерации является </w:t>
      </w:r>
      <w:r>
        <w:rPr>
          <w:szCs w:val="28"/>
        </w:rPr>
        <w:t>НПА</w:t>
      </w:r>
      <w:r w:rsidRPr="00944F6E">
        <w:rPr>
          <w:szCs w:val="28"/>
        </w:rPr>
        <w:t xml:space="preserve"> в целом и (или) указать абзац, подпункт, пункт, часть, статью </w:t>
      </w:r>
      <w:r>
        <w:rPr>
          <w:szCs w:val="28"/>
        </w:rPr>
        <w:t>НПА</w:t>
      </w:r>
      <w:r w:rsidRPr="00944F6E">
        <w:rPr>
          <w:szCs w:val="28"/>
        </w:rPr>
        <w:t xml:space="preserve"> не представляется возможным, то в </w:t>
      </w:r>
      <w:proofErr w:type="gramStart"/>
      <w:r w:rsidRPr="00944F6E">
        <w:rPr>
          <w:szCs w:val="28"/>
        </w:rPr>
        <w:t>графах  реестра</w:t>
      </w:r>
      <w:proofErr w:type="gramEnd"/>
      <w:r w:rsidRPr="00944F6E">
        <w:rPr>
          <w:szCs w:val="28"/>
        </w:rPr>
        <w:t xml:space="preserve"> субъекта Российской Федерации по данному </w:t>
      </w:r>
      <w:r>
        <w:rPr>
          <w:szCs w:val="28"/>
        </w:rPr>
        <w:t>НПА</w:t>
      </w:r>
      <w:r w:rsidRPr="00944F6E">
        <w:rPr>
          <w:szCs w:val="28"/>
        </w:rPr>
        <w:t xml:space="preserve"> указывается – «в целом»</w:t>
      </w:r>
      <w:r>
        <w:rPr>
          <w:szCs w:val="28"/>
        </w:rPr>
        <w:t xml:space="preserve"> либо ячейка не заполняется</w:t>
      </w:r>
      <w:r w:rsidRPr="00944F6E">
        <w:rPr>
          <w:szCs w:val="28"/>
        </w:rPr>
        <w:t xml:space="preserve">. </w:t>
      </w:r>
    </w:p>
    <w:tbl>
      <w:tblPr>
        <w:tblW w:w="9720" w:type="dxa"/>
        <w:tblInd w:w="648" w:type="dxa"/>
        <w:tblLook w:val="01E0" w:firstRow="1" w:lastRow="1" w:firstColumn="1" w:lastColumn="1" w:noHBand="0" w:noVBand="0"/>
      </w:tblPr>
      <w:tblGrid>
        <w:gridCol w:w="1080"/>
        <w:gridCol w:w="8100"/>
        <w:gridCol w:w="540"/>
      </w:tblGrid>
      <w:tr w:rsidR="00E3076E" w:rsidTr="007E2DB6">
        <w:tc>
          <w:tcPr>
            <w:tcW w:w="1080" w:type="dxa"/>
            <w:shd w:val="clear" w:color="auto" w:fill="auto"/>
          </w:tcPr>
          <w:p w:rsidR="00E3076E" w:rsidRDefault="00E3076E" w:rsidP="007E2DB6">
            <w:pPr>
              <w:pStyle w:val="affffff0"/>
            </w:pPr>
            <w:r>
              <w:rPr>
                <w:noProof/>
              </w:rPr>
              <w:drawing>
                <wp:inline distT="0" distB="0" distL="0" distR="0" wp14:anchorId="0DEA434E" wp14:editId="6F24BD6E">
                  <wp:extent cx="304800" cy="3048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E3076E" w:rsidRPr="00A1465C" w:rsidRDefault="00E3076E" w:rsidP="007E2DB6">
            <w:pPr>
              <w:pStyle w:val="affffff0"/>
            </w:pPr>
            <w:r w:rsidRPr="006608DC">
              <w:rPr>
                <w:rFonts w:ascii="Times New Roman" w:hAnsi="Times New Roman" w:cs="Times New Roman"/>
                <w:sz w:val="24"/>
                <w:szCs w:val="24"/>
                <w:u w:val="single"/>
              </w:rPr>
              <w:t>При указании НПА субъекта Российской Федерации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rsidR="00E3076E" w:rsidRDefault="00E3076E" w:rsidP="007E2DB6">
            <w:pPr>
              <w:pStyle w:val="affffff0"/>
            </w:pPr>
          </w:p>
        </w:tc>
      </w:tr>
    </w:tbl>
    <w:p w:rsidR="00E3076E" w:rsidRDefault="00E3076E" w:rsidP="00E3076E">
      <w:pPr>
        <w:spacing w:before="120" w:after="120"/>
      </w:pPr>
    </w:p>
    <w:p w:rsidR="00E3076E" w:rsidRDefault="00E3076E" w:rsidP="00E3076E">
      <w:pPr>
        <w:spacing w:before="120" w:after="120"/>
        <w:ind w:firstLine="709"/>
      </w:pPr>
      <w:r>
        <w:t>Если по одному расходному обязательству было расходование средств по нескольким разным НПА, нужно указывать все НПА, каждое в отдельной строке.</w:t>
      </w:r>
    </w:p>
    <w:p w:rsidR="00E3076E" w:rsidRDefault="00E3076E" w:rsidP="00E3076E">
      <w:pPr>
        <w:spacing w:before="120" w:after="120"/>
      </w:pPr>
      <w:r>
        <w:rPr>
          <w:noProof/>
        </w:rPr>
        <w:lastRenderedPageBreak/>
        <w:drawing>
          <wp:inline distT="0" distB="0" distL="0" distR="0" wp14:anchorId="6F842AB5" wp14:editId="3C67446F">
            <wp:extent cx="6296025" cy="1209675"/>
            <wp:effectExtent l="0" t="0" r="9525" b="9525"/>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1209675"/>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Пример заполнение колонок НПА</w:t>
      </w:r>
    </w:p>
    <w:p w:rsidR="00E3076E" w:rsidRDefault="00E3076E" w:rsidP="00E3076E">
      <w:pPr>
        <w:spacing w:before="120" w:after="120"/>
        <w:ind w:firstLine="709"/>
      </w:pPr>
      <w:r>
        <w:t xml:space="preserve">Отражение сумм по Указам президента и государственным программам по Приложению 3 и Приложению 4 производится так же в текущей </w:t>
      </w:r>
      <w:proofErr w:type="gramStart"/>
      <w:r>
        <w:t xml:space="preserve">таблице  </w:t>
      </w:r>
      <w:r w:rsidRPr="00681B23">
        <w:t>Реестр</w:t>
      </w:r>
      <w:proofErr w:type="gramEnd"/>
      <w:r w:rsidRPr="00681B23">
        <w:t xml:space="preserve"> расходных обязательств субъекта РФ по пунктам РО</w:t>
      </w:r>
      <w:r>
        <w:t xml:space="preserve">. В одном пункте РО могут идти и суммы по ФЗ и суммы по Указам и государственным программам. </w:t>
      </w:r>
    </w:p>
    <w:p w:rsidR="00E3076E" w:rsidRDefault="00E3076E" w:rsidP="00E3076E">
      <w:pPr>
        <w:spacing w:before="120" w:after="120"/>
        <w:ind w:firstLine="709"/>
        <w:rPr>
          <w:szCs w:val="28"/>
        </w:rPr>
      </w:pPr>
      <w:r w:rsidRPr="00944F6E">
        <w:rPr>
          <w:szCs w:val="28"/>
        </w:rPr>
        <w:t>В графе 29</w:t>
      </w:r>
      <w:r w:rsidRPr="00B66B3A">
        <w:rPr>
          <w:b/>
          <w:szCs w:val="28"/>
        </w:rPr>
        <w:t>- Группа полномочий</w:t>
      </w:r>
      <w:r w:rsidRPr="00944F6E">
        <w:rPr>
          <w:szCs w:val="28"/>
        </w:rPr>
        <w:t xml:space="preserve"> реестра субъекта Российской Федерации указывается номер группы полномочия в соответствии с примерным справочником подготовки реестров субъектов Российской Федерации.</w:t>
      </w:r>
      <w:r>
        <w:rPr>
          <w:szCs w:val="28"/>
        </w:rPr>
        <w:t xml:space="preserve"> Группа проставляется автоматически из справочника Расходных обязательств. Колонка Группа полномочия может быть пустая в случае отсутствия группы у Расходного обязательства в справочнике РО.</w:t>
      </w:r>
    </w:p>
    <w:p w:rsidR="00E3076E" w:rsidRPr="00377416" w:rsidRDefault="00E3076E" w:rsidP="00E3076E">
      <w:pPr>
        <w:autoSpaceDE w:val="0"/>
        <w:autoSpaceDN w:val="0"/>
        <w:adjustRightInd w:val="0"/>
        <w:ind w:firstLine="709"/>
        <w:rPr>
          <w:i/>
          <w:szCs w:val="28"/>
        </w:rPr>
      </w:pPr>
      <w:r w:rsidRPr="00944F6E">
        <w:rPr>
          <w:szCs w:val="28"/>
        </w:rPr>
        <w:t>В графе 30</w:t>
      </w:r>
      <w:r>
        <w:rPr>
          <w:szCs w:val="28"/>
        </w:rPr>
        <w:t xml:space="preserve">- </w:t>
      </w:r>
      <w:r w:rsidRPr="00B66B3A">
        <w:rPr>
          <w:b/>
          <w:szCs w:val="28"/>
        </w:rPr>
        <w:t xml:space="preserve">Код расхода по БК, </w:t>
      </w:r>
      <w:proofErr w:type="spellStart"/>
      <w:r w:rsidRPr="00B66B3A">
        <w:rPr>
          <w:b/>
          <w:szCs w:val="28"/>
        </w:rPr>
        <w:t>РзПр</w:t>
      </w:r>
      <w:proofErr w:type="spellEnd"/>
      <w:r w:rsidRPr="00944F6E">
        <w:rPr>
          <w:szCs w:val="28"/>
        </w:rPr>
        <w:t xml:space="preserve"> реестра субъекта Российской Федерации указываются коды раздела и подраздела классификации расходов бюджетов в соответствии с кодами бюджетной классификации Российской Федерации, действующими на момент представления реестра субъекта Российской Федерации в Министерство финансов Российской Федерации.</w:t>
      </w:r>
      <w:r>
        <w:rPr>
          <w:szCs w:val="28"/>
        </w:rPr>
        <w:t xml:space="preserve"> В одной ячейке может быть указано несколько кодов </w:t>
      </w:r>
      <w:proofErr w:type="spellStart"/>
      <w:r>
        <w:rPr>
          <w:szCs w:val="28"/>
        </w:rPr>
        <w:t>РзПр</w:t>
      </w:r>
      <w:proofErr w:type="spellEnd"/>
      <w:r>
        <w:rPr>
          <w:szCs w:val="28"/>
        </w:rPr>
        <w:t xml:space="preserve"> </w:t>
      </w:r>
      <w:r w:rsidRPr="00377416">
        <w:rPr>
          <w:i/>
          <w:szCs w:val="28"/>
        </w:rPr>
        <w:t>(Рисунок 99).</w:t>
      </w:r>
      <w:r>
        <w:rPr>
          <w:szCs w:val="28"/>
        </w:rPr>
        <w:t xml:space="preserve"> Указание кодов </w:t>
      </w:r>
      <w:proofErr w:type="spellStart"/>
      <w:r>
        <w:rPr>
          <w:szCs w:val="28"/>
        </w:rPr>
        <w:t>РзПр</w:t>
      </w:r>
      <w:proofErr w:type="spellEnd"/>
      <w:r>
        <w:rPr>
          <w:szCs w:val="28"/>
        </w:rPr>
        <w:t xml:space="preserve"> по всем не итоговым строкам для всех НПА обязательно. Для выбора указания нескольких </w:t>
      </w:r>
      <w:proofErr w:type="spellStart"/>
      <w:r>
        <w:rPr>
          <w:szCs w:val="28"/>
        </w:rPr>
        <w:t>РзПр</w:t>
      </w:r>
      <w:proofErr w:type="spellEnd"/>
      <w:r>
        <w:rPr>
          <w:szCs w:val="28"/>
        </w:rPr>
        <w:t xml:space="preserve"> в графе 30 необходимо вызвать справочник </w:t>
      </w:r>
      <w:proofErr w:type="spellStart"/>
      <w:r>
        <w:rPr>
          <w:szCs w:val="28"/>
        </w:rPr>
        <w:t>РзПр</w:t>
      </w:r>
      <w:proofErr w:type="spellEnd"/>
      <w:r>
        <w:rPr>
          <w:szCs w:val="28"/>
        </w:rPr>
        <w:t xml:space="preserve"> </w:t>
      </w:r>
      <w:r w:rsidRPr="00377416">
        <w:rPr>
          <w:i/>
          <w:szCs w:val="28"/>
        </w:rPr>
        <w:t>(1),</w:t>
      </w:r>
      <w:r>
        <w:rPr>
          <w:szCs w:val="28"/>
        </w:rPr>
        <w:t xml:space="preserve"> пометить нужные коды </w:t>
      </w:r>
      <w:r w:rsidRPr="00377416">
        <w:rPr>
          <w:i/>
          <w:szCs w:val="28"/>
        </w:rPr>
        <w:t>(2),</w:t>
      </w:r>
      <w:r>
        <w:rPr>
          <w:szCs w:val="28"/>
        </w:rPr>
        <w:t xml:space="preserve"> нажать кнопку </w:t>
      </w:r>
      <w:r w:rsidRPr="00377416">
        <w:rPr>
          <w:b/>
          <w:szCs w:val="28"/>
        </w:rPr>
        <w:t>[ОК]</w:t>
      </w:r>
      <w:r>
        <w:rPr>
          <w:szCs w:val="28"/>
        </w:rPr>
        <w:t xml:space="preserve"> </w:t>
      </w:r>
      <w:r w:rsidRPr="00377416">
        <w:rPr>
          <w:i/>
          <w:szCs w:val="28"/>
        </w:rPr>
        <w:t xml:space="preserve">(3). </w:t>
      </w:r>
    </w:p>
    <w:p w:rsidR="00E3076E" w:rsidRDefault="00E3076E" w:rsidP="00E3076E">
      <w:pPr>
        <w:autoSpaceDE w:val="0"/>
        <w:autoSpaceDN w:val="0"/>
        <w:adjustRightInd w:val="0"/>
        <w:jc w:val="center"/>
        <w:rPr>
          <w:szCs w:val="28"/>
        </w:rPr>
      </w:pPr>
      <w:r>
        <w:rPr>
          <w:noProof/>
          <w:szCs w:val="28"/>
        </w:rPr>
        <w:lastRenderedPageBreak/>
        <w:drawing>
          <wp:inline distT="0" distB="0" distL="0" distR="0" wp14:anchorId="60B938B4" wp14:editId="3CC13E30">
            <wp:extent cx="5610225" cy="4762500"/>
            <wp:effectExtent l="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47625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rPr>
          <w:szCs w:val="28"/>
        </w:rPr>
      </w:pPr>
      <w:proofErr w:type="gramStart"/>
      <w:r>
        <w:rPr>
          <w:szCs w:val="28"/>
        </w:rPr>
        <w:t xml:space="preserve">Выбор  </w:t>
      </w:r>
      <w:proofErr w:type="spellStart"/>
      <w:r>
        <w:rPr>
          <w:szCs w:val="28"/>
        </w:rPr>
        <w:t>РзПр</w:t>
      </w:r>
      <w:proofErr w:type="spellEnd"/>
      <w:proofErr w:type="gramEnd"/>
      <w:r>
        <w:rPr>
          <w:szCs w:val="28"/>
        </w:rPr>
        <w:t xml:space="preserve"> из справочника</w:t>
      </w:r>
    </w:p>
    <w:p w:rsidR="00E3076E" w:rsidRDefault="00E3076E" w:rsidP="00E3076E">
      <w:pPr>
        <w:autoSpaceDE w:val="0"/>
        <w:autoSpaceDN w:val="0"/>
        <w:adjustRightInd w:val="0"/>
        <w:ind w:firstLine="709"/>
        <w:rPr>
          <w:szCs w:val="28"/>
        </w:rPr>
      </w:pPr>
      <w:r>
        <w:rPr>
          <w:szCs w:val="28"/>
        </w:rPr>
        <w:t xml:space="preserve">Допустим ручной ввод кодов в ячейку через запятую </w:t>
      </w:r>
      <w:r w:rsidRPr="00377416">
        <w:rPr>
          <w:i/>
          <w:szCs w:val="28"/>
        </w:rPr>
        <w:t>(Рисунок 100).</w:t>
      </w:r>
      <w:r>
        <w:rPr>
          <w:szCs w:val="28"/>
        </w:rPr>
        <w:t xml:space="preserve"> Для вызова редактора необходимо двойным нажатием мыши нажать на ячейку и ввести значения.</w:t>
      </w:r>
    </w:p>
    <w:p w:rsidR="00E3076E" w:rsidRDefault="00E3076E" w:rsidP="00E3076E">
      <w:pPr>
        <w:autoSpaceDE w:val="0"/>
        <w:autoSpaceDN w:val="0"/>
        <w:adjustRightInd w:val="0"/>
        <w:jc w:val="center"/>
        <w:rPr>
          <w:szCs w:val="28"/>
        </w:rPr>
      </w:pPr>
      <w:r>
        <w:rPr>
          <w:noProof/>
          <w:szCs w:val="28"/>
        </w:rPr>
        <w:drawing>
          <wp:inline distT="0" distB="0" distL="0" distR="0" wp14:anchorId="5C7B8762" wp14:editId="0A05B38A">
            <wp:extent cx="4686300" cy="2619375"/>
            <wp:effectExtent l="0" t="0" r="0"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E3076E" w:rsidRDefault="00E3076E" w:rsidP="00E3076E">
      <w:pPr>
        <w:autoSpaceDE w:val="0"/>
        <w:autoSpaceDN w:val="0"/>
        <w:adjustRightInd w:val="0"/>
        <w:rPr>
          <w:szCs w:val="28"/>
        </w:rPr>
      </w:pPr>
    </w:p>
    <w:p w:rsidR="00E3076E" w:rsidRPr="00944F6E" w:rsidRDefault="00E3076E" w:rsidP="00E3076E">
      <w:pPr>
        <w:pStyle w:val="affc"/>
        <w:numPr>
          <w:ilvl w:val="0"/>
          <w:numId w:val="18"/>
        </w:numPr>
        <w:tabs>
          <w:tab w:val="num" w:pos="794"/>
          <w:tab w:val="num" w:pos="19796"/>
        </w:tabs>
        <w:rPr>
          <w:szCs w:val="28"/>
        </w:rPr>
      </w:pPr>
      <w:r>
        <w:rPr>
          <w:szCs w:val="28"/>
        </w:rPr>
        <w:t xml:space="preserve">Ввод </w:t>
      </w:r>
      <w:proofErr w:type="spellStart"/>
      <w:r>
        <w:rPr>
          <w:szCs w:val="28"/>
        </w:rPr>
        <w:t>РзПр</w:t>
      </w:r>
      <w:proofErr w:type="spellEnd"/>
      <w:r>
        <w:rPr>
          <w:szCs w:val="28"/>
        </w:rPr>
        <w:t xml:space="preserve"> </w:t>
      </w:r>
      <w:proofErr w:type="gramStart"/>
      <w:r>
        <w:rPr>
          <w:szCs w:val="28"/>
        </w:rPr>
        <w:t>в ручную</w:t>
      </w:r>
      <w:proofErr w:type="gramEnd"/>
    </w:p>
    <w:p w:rsidR="00E3076E" w:rsidRDefault="00E3076E" w:rsidP="00E3076E">
      <w:pPr>
        <w:autoSpaceDE w:val="0"/>
        <w:autoSpaceDN w:val="0"/>
        <w:adjustRightInd w:val="0"/>
        <w:ind w:firstLine="709"/>
        <w:rPr>
          <w:szCs w:val="28"/>
        </w:rPr>
      </w:pPr>
      <w:r w:rsidRPr="00944F6E">
        <w:rPr>
          <w:szCs w:val="28"/>
        </w:rPr>
        <w:t xml:space="preserve">В графах 31 - 120 </w:t>
      </w:r>
      <w:r w:rsidRPr="00C36560">
        <w:rPr>
          <w:szCs w:val="28"/>
        </w:rPr>
        <w:t>таблицы 1</w:t>
      </w:r>
      <w:r>
        <w:rPr>
          <w:szCs w:val="28"/>
        </w:rPr>
        <w:t xml:space="preserve"> </w:t>
      </w:r>
      <w:r w:rsidRPr="00F23B92">
        <w:rPr>
          <w:szCs w:val="28"/>
        </w:rPr>
        <w:t>свода реестров муниципальных образований</w:t>
      </w:r>
      <w:r w:rsidRPr="00944F6E">
        <w:rPr>
          <w:szCs w:val="28"/>
        </w:rPr>
        <w:t xml:space="preserve"> указывается объем средств на исполнение расходного обязательства муниципального образования раздельно за счет </w:t>
      </w:r>
      <w:r w:rsidRPr="00052EEE">
        <w:rPr>
          <w:szCs w:val="28"/>
        </w:rPr>
        <w:t>целевых</w:t>
      </w:r>
      <w:r>
        <w:rPr>
          <w:szCs w:val="28"/>
        </w:rPr>
        <w:t xml:space="preserve"> </w:t>
      </w:r>
      <w:r w:rsidRPr="00944F6E">
        <w:rPr>
          <w:szCs w:val="28"/>
        </w:rPr>
        <w:t xml:space="preserve">средств федерального бюджета, </w:t>
      </w:r>
      <w:r w:rsidRPr="00052EEE">
        <w:rPr>
          <w:szCs w:val="28"/>
        </w:rPr>
        <w:t>целевых</w:t>
      </w:r>
      <w:r>
        <w:rPr>
          <w:szCs w:val="28"/>
        </w:rPr>
        <w:t xml:space="preserve"> </w:t>
      </w:r>
      <w:r w:rsidRPr="00944F6E">
        <w:rPr>
          <w:szCs w:val="28"/>
        </w:rPr>
        <w:t xml:space="preserve">средств </w:t>
      </w:r>
      <w:r w:rsidRPr="00944F6E">
        <w:rPr>
          <w:szCs w:val="28"/>
        </w:rPr>
        <w:lastRenderedPageBreak/>
        <w:t>регионального бюджета, прочих безвозмездных поступлений, включая средства фондов, и средств местных бюджетов</w:t>
      </w:r>
      <w:r>
        <w:rPr>
          <w:szCs w:val="28"/>
        </w:rPr>
        <w:t xml:space="preserve"> </w:t>
      </w:r>
      <w:r w:rsidRPr="00944F6E">
        <w:rPr>
          <w:szCs w:val="28"/>
        </w:rPr>
        <w:t>в тыс. руб</w:t>
      </w:r>
      <w:r>
        <w:rPr>
          <w:szCs w:val="28"/>
        </w:rPr>
        <w:t>лей (с одним десятичным знаком).</w:t>
      </w:r>
      <w:r w:rsidRPr="00944F6E">
        <w:rPr>
          <w:szCs w:val="28"/>
        </w:rPr>
        <w:t xml:space="preserve"> </w:t>
      </w:r>
    </w:p>
    <w:p w:rsidR="00E3076E" w:rsidRDefault="00E3076E" w:rsidP="00E3076E">
      <w:pPr>
        <w:autoSpaceDE w:val="0"/>
        <w:autoSpaceDN w:val="0"/>
        <w:adjustRightInd w:val="0"/>
        <w:ind w:firstLine="709"/>
        <w:rPr>
          <w:szCs w:val="28"/>
        </w:rPr>
      </w:pPr>
      <w:r>
        <w:rPr>
          <w:szCs w:val="28"/>
        </w:rPr>
        <w:t>При этом суммовые показатели в графах 31-120 можно отражать одним из выбранных вариантов:</w:t>
      </w:r>
    </w:p>
    <w:p w:rsidR="00E3076E" w:rsidRDefault="00E3076E" w:rsidP="00E3076E">
      <w:pPr>
        <w:numPr>
          <w:ilvl w:val="0"/>
          <w:numId w:val="30"/>
        </w:numPr>
        <w:autoSpaceDE w:val="0"/>
        <w:autoSpaceDN w:val="0"/>
        <w:adjustRightInd w:val="0"/>
        <w:contextualSpacing/>
        <w:rPr>
          <w:szCs w:val="28"/>
        </w:rPr>
      </w:pPr>
      <w:r>
        <w:rPr>
          <w:szCs w:val="28"/>
        </w:rPr>
        <w:t>Общей суммой по всем НПА.</w:t>
      </w:r>
    </w:p>
    <w:p w:rsidR="00E3076E" w:rsidRDefault="00E3076E" w:rsidP="00E3076E">
      <w:pPr>
        <w:autoSpaceDE w:val="0"/>
        <w:autoSpaceDN w:val="0"/>
        <w:adjustRightInd w:val="0"/>
        <w:rPr>
          <w:szCs w:val="28"/>
        </w:rPr>
      </w:pPr>
      <w:r>
        <w:rPr>
          <w:noProof/>
          <w:szCs w:val="28"/>
        </w:rPr>
        <w:drawing>
          <wp:inline distT="0" distB="0" distL="0" distR="0" wp14:anchorId="17C56F0E" wp14:editId="0C422F3A">
            <wp:extent cx="6296025" cy="1657350"/>
            <wp:effectExtent l="0" t="0" r="952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rPr>
          <w:szCs w:val="28"/>
        </w:rPr>
      </w:pPr>
      <w:r>
        <w:rPr>
          <w:szCs w:val="28"/>
        </w:rPr>
        <w:t>Заполнение числовых колонок. Вариант 1</w:t>
      </w:r>
    </w:p>
    <w:p w:rsidR="00E3076E" w:rsidRDefault="00E3076E" w:rsidP="00E3076E">
      <w:pPr>
        <w:numPr>
          <w:ilvl w:val="0"/>
          <w:numId w:val="30"/>
        </w:numPr>
        <w:autoSpaceDE w:val="0"/>
        <w:autoSpaceDN w:val="0"/>
        <w:adjustRightInd w:val="0"/>
        <w:contextualSpacing/>
        <w:rPr>
          <w:szCs w:val="28"/>
        </w:rPr>
      </w:pPr>
      <w:r>
        <w:rPr>
          <w:szCs w:val="28"/>
        </w:rPr>
        <w:t>Суммы отражаются по каждому НПА отдельно.</w:t>
      </w:r>
    </w:p>
    <w:p w:rsidR="00E3076E" w:rsidRPr="00931BE2" w:rsidRDefault="00E3076E" w:rsidP="00E3076E">
      <w:pPr>
        <w:autoSpaceDE w:val="0"/>
        <w:autoSpaceDN w:val="0"/>
        <w:adjustRightInd w:val="0"/>
        <w:jc w:val="center"/>
        <w:rPr>
          <w:szCs w:val="28"/>
        </w:rPr>
      </w:pPr>
      <w:r>
        <w:rPr>
          <w:noProof/>
          <w:szCs w:val="28"/>
        </w:rPr>
        <w:drawing>
          <wp:inline distT="0" distB="0" distL="0" distR="0" wp14:anchorId="621A6DF4" wp14:editId="2AF91816">
            <wp:extent cx="6296025" cy="1638300"/>
            <wp:effectExtent l="0" t="0" r="952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16383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rPr>
          <w:szCs w:val="28"/>
        </w:rPr>
      </w:pPr>
      <w:r>
        <w:rPr>
          <w:szCs w:val="28"/>
        </w:rPr>
        <w:t>Заполнение числовых колонок. Вариант 2</w:t>
      </w:r>
    </w:p>
    <w:p w:rsidR="00E3076E" w:rsidRPr="00FF7ACA" w:rsidRDefault="00E3076E" w:rsidP="00E3076E">
      <w:pPr>
        <w:spacing w:before="120" w:after="120"/>
        <w:ind w:firstLine="709"/>
      </w:pPr>
      <w:r w:rsidRPr="00FF7ACA">
        <w:t xml:space="preserve">При этом объем средств на финансовое обеспечение расходных обязательств субъекта Российской Федерации, возникших в результате принятия указов Президента Российской Федерации, а также в ходе реализации государственных программ Российской Федерации, указывается в реестре субъекта Российской Федерации </w:t>
      </w:r>
      <w:proofErr w:type="spellStart"/>
      <w:r w:rsidRPr="00FF7ACA">
        <w:t>справочно</w:t>
      </w:r>
      <w:proofErr w:type="spellEnd"/>
      <w:r w:rsidRPr="00FF7ACA">
        <w:t xml:space="preserve"> отдельной суммой.</w:t>
      </w:r>
    </w:p>
    <w:p w:rsidR="00E3076E" w:rsidRDefault="00E3076E" w:rsidP="00E3076E">
      <w:pPr>
        <w:spacing w:before="120" w:after="120"/>
        <w:jc w:val="center"/>
      </w:pPr>
      <w:r>
        <w:rPr>
          <w:noProof/>
        </w:rPr>
        <w:drawing>
          <wp:inline distT="0" distB="0" distL="0" distR="0" wp14:anchorId="311DD3CB" wp14:editId="6052D761">
            <wp:extent cx="5819775" cy="1819275"/>
            <wp:effectExtent l="0" t="0" r="9525"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 xml:space="preserve">Заполнение числовых колонок по Указам и </w:t>
      </w:r>
      <w:proofErr w:type="spellStart"/>
      <w:r>
        <w:t>Програмам</w:t>
      </w:r>
      <w:proofErr w:type="spellEnd"/>
    </w:p>
    <w:p w:rsidR="00E3076E" w:rsidRPr="00944F6E" w:rsidRDefault="00E3076E" w:rsidP="00E3076E">
      <w:pPr>
        <w:autoSpaceDE w:val="0"/>
        <w:autoSpaceDN w:val="0"/>
        <w:adjustRightInd w:val="0"/>
        <w:ind w:firstLine="709"/>
        <w:rPr>
          <w:szCs w:val="28"/>
        </w:rPr>
      </w:pPr>
      <w:r>
        <w:t xml:space="preserve">В графе 121 </w:t>
      </w:r>
      <w:proofErr w:type="gramStart"/>
      <w:r>
        <w:t xml:space="preserve">указывается </w:t>
      </w:r>
      <w:r w:rsidRPr="00944F6E">
        <w:rPr>
          <w:szCs w:val="28"/>
        </w:rPr>
        <w:t> методика</w:t>
      </w:r>
      <w:proofErr w:type="gramEnd"/>
      <w:r w:rsidRPr="00944F6E">
        <w:rPr>
          <w:szCs w:val="28"/>
        </w:rPr>
        <w:t xml:space="preserve"> расчета оценки стоимости расходного обязательства реестра субъекта Российской Федерации, </w:t>
      </w:r>
      <w:r>
        <w:rPr>
          <w:szCs w:val="28"/>
        </w:rPr>
        <w:t xml:space="preserve">с </w:t>
      </w:r>
      <w:r w:rsidRPr="00944F6E">
        <w:rPr>
          <w:szCs w:val="28"/>
        </w:rPr>
        <w:t>применением следующих методов:</w:t>
      </w:r>
    </w:p>
    <w:p w:rsidR="00E3076E" w:rsidRPr="00944F6E" w:rsidRDefault="00E3076E" w:rsidP="00E3076E">
      <w:pPr>
        <w:numPr>
          <w:ilvl w:val="0"/>
          <w:numId w:val="28"/>
        </w:numPr>
        <w:tabs>
          <w:tab w:val="left" w:pos="993"/>
        </w:tabs>
        <w:autoSpaceDE w:val="0"/>
        <w:autoSpaceDN w:val="0"/>
        <w:adjustRightInd w:val="0"/>
        <w:contextualSpacing/>
        <w:rPr>
          <w:szCs w:val="28"/>
        </w:rPr>
      </w:pPr>
      <w:r w:rsidRPr="00944F6E">
        <w:rPr>
          <w:szCs w:val="28"/>
        </w:rPr>
        <w:t>нормативный метод - определение объема расходов в плановом периоде исходя из нормативов, утвержденных в соответствующих нормативных правовых актах;</w:t>
      </w:r>
    </w:p>
    <w:p w:rsidR="00E3076E" w:rsidRPr="00944F6E" w:rsidRDefault="00E3076E" w:rsidP="00E3076E">
      <w:pPr>
        <w:numPr>
          <w:ilvl w:val="0"/>
          <w:numId w:val="28"/>
        </w:numPr>
        <w:tabs>
          <w:tab w:val="left" w:pos="993"/>
        </w:tabs>
        <w:autoSpaceDE w:val="0"/>
        <w:autoSpaceDN w:val="0"/>
        <w:adjustRightInd w:val="0"/>
        <w:contextualSpacing/>
        <w:rPr>
          <w:szCs w:val="28"/>
        </w:rPr>
      </w:pPr>
      <w:r w:rsidRPr="00944F6E">
        <w:rPr>
          <w:szCs w:val="28"/>
        </w:rPr>
        <w:lastRenderedPageBreak/>
        <w:t>метод индексации - определение объема расходов в плановом периоде путем индексации объемов расходов текущего периода;</w:t>
      </w:r>
    </w:p>
    <w:p w:rsidR="00E3076E" w:rsidRPr="00944F6E" w:rsidRDefault="00E3076E" w:rsidP="00E3076E">
      <w:pPr>
        <w:numPr>
          <w:ilvl w:val="0"/>
          <w:numId w:val="28"/>
        </w:numPr>
        <w:tabs>
          <w:tab w:val="left" w:pos="993"/>
        </w:tabs>
        <w:autoSpaceDE w:val="0"/>
        <w:autoSpaceDN w:val="0"/>
        <w:adjustRightInd w:val="0"/>
        <w:contextualSpacing/>
        <w:rPr>
          <w:szCs w:val="28"/>
        </w:rPr>
      </w:pPr>
      <w:r w:rsidRPr="00944F6E">
        <w:rPr>
          <w:szCs w:val="28"/>
        </w:rPr>
        <w:t>плановый метод - установление объема расходов в плановом периоде непосредственно в соответствующих нормативных правовых актах.</w:t>
      </w:r>
    </w:p>
    <w:p w:rsidR="00E3076E" w:rsidRPr="00944F6E" w:rsidRDefault="00E3076E" w:rsidP="00E3076E">
      <w:pPr>
        <w:autoSpaceDE w:val="0"/>
        <w:autoSpaceDN w:val="0"/>
        <w:adjustRightInd w:val="0"/>
        <w:ind w:firstLine="709"/>
        <w:rPr>
          <w:szCs w:val="28"/>
        </w:rPr>
      </w:pPr>
      <w:r w:rsidRPr="00944F6E">
        <w:rPr>
          <w:szCs w:val="28"/>
        </w:rPr>
        <w:t>Допускается использование иных методов расчета объема средств на исполнение расходного обязательства субъекта Российской Федерации в плановом периоде.</w:t>
      </w:r>
    </w:p>
    <w:p w:rsidR="00E3076E" w:rsidRPr="00944F6E" w:rsidRDefault="00E3076E" w:rsidP="00E3076E">
      <w:pPr>
        <w:autoSpaceDE w:val="0"/>
        <w:autoSpaceDN w:val="0"/>
        <w:adjustRightInd w:val="0"/>
        <w:ind w:firstLine="709"/>
        <w:rPr>
          <w:szCs w:val="28"/>
        </w:rPr>
      </w:pPr>
      <w:r>
        <w:rPr>
          <w:szCs w:val="28"/>
        </w:rPr>
        <w:t>Графа 121 по итоговым (подкрашенным зеленым цветом) строкам не заполняется.</w:t>
      </w:r>
    </w:p>
    <w:p w:rsidR="00E3076E" w:rsidRDefault="00E3076E" w:rsidP="00E3076E">
      <w:pPr>
        <w:pStyle w:val="4a"/>
        <w:numPr>
          <w:ilvl w:val="3"/>
          <w:numId w:val="25"/>
        </w:numPr>
        <w:spacing w:line="360" w:lineRule="auto"/>
      </w:pPr>
      <w:bookmarkStart w:id="2" w:name="_Toc18575358"/>
      <w:r>
        <w:t>Расчет итогов</w:t>
      </w:r>
      <w:bookmarkEnd w:id="2"/>
    </w:p>
    <w:p w:rsidR="00E3076E" w:rsidRDefault="00E3076E" w:rsidP="00E3076E">
      <w:pPr>
        <w:spacing w:before="120" w:after="120"/>
        <w:ind w:firstLine="709"/>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w:t>
      </w:r>
      <w:proofErr w:type="gramStart"/>
      <w:r w:rsidRPr="00035980">
        <w:t xml:space="preserve">кнопки </w:t>
      </w:r>
      <w:r>
        <w:rPr>
          <w:noProof/>
        </w:rPr>
        <w:drawing>
          <wp:inline distT="0" distB="0" distL="0" distR="0" wp14:anchorId="651D8CC3" wp14:editId="39ADFD97">
            <wp:extent cx="1047750" cy="190500"/>
            <wp:effectExtent l="0" t="0" r="0" b="0"/>
            <wp:docPr id="719" name="Рисунок 719">
              <a:hlinkClick xmlns:a="http://schemas.openxmlformats.org/drawingml/2006/main" r:id="rId17"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w:t>
      </w:r>
      <w:proofErr w:type="gramEnd"/>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E3076E" w:rsidRDefault="00E3076E" w:rsidP="00E3076E">
      <w:pPr>
        <w:spacing w:before="120" w:after="120"/>
        <w:ind w:firstLine="709"/>
      </w:pPr>
      <w:r>
        <w:t xml:space="preserve">Расчет итоговых показателей в таблице </w:t>
      </w:r>
      <w:r w:rsidRPr="00DA5862">
        <w:rPr>
          <w:b/>
        </w:rPr>
        <w:t>Свод реестров расходных обязательств МО</w:t>
      </w:r>
      <w:r>
        <w:t xml:space="preserve"> осуществляется:</w:t>
      </w:r>
    </w:p>
    <w:p w:rsidR="00E3076E" w:rsidRDefault="00E3076E" w:rsidP="00E3076E">
      <w:pPr>
        <w:spacing w:before="120" w:after="120"/>
        <w:ind w:firstLine="709"/>
      </w:pPr>
      <w:r>
        <w:t>- По итоговым графам.</w:t>
      </w:r>
    </w:p>
    <w:p w:rsidR="00E3076E" w:rsidRDefault="00E3076E" w:rsidP="00E3076E">
      <w:pPr>
        <w:spacing w:before="120" w:after="120"/>
      </w:pPr>
      <w:r>
        <w:rPr>
          <w:noProof/>
        </w:rPr>
        <w:drawing>
          <wp:inline distT="0" distB="0" distL="0" distR="0" wp14:anchorId="62E66125" wp14:editId="3B29B9BC">
            <wp:extent cx="6296025" cy="1371600"/>
            <wp:effectExtent l="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6025" cy="13716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Пример итоговых граф</w:t>
      </w:r>
    </w:p>
    <w:p w:rsidR="00E3076E" w:rsidRDefault="00E3076E" w:rsidP="00E3076E">
      <w:pPr>
        <w:spacing w:before="120" w:after="120"/>
        <w:ind w:firstLine="709"/>
      </w:pPr>
      <w:r>
        <w:t>- Построчно, при этом у итоговой строки по РО код стоит Итого.</w:t>
      </w:r>
    </w:p>
    <w:p w:rsidR="00E3076E" w:rsidRDefault="00E3076E" w:rsidP="00E3076E">
      <w:pPr>
        <w:spacing w:before="120" w:after="120"/>
        <w:ind w:firstLine="709"/>
      </w:pPr>
      <w:r>
        <w:t xml:space="preserve">По графам НПА, Код БК, </w:t>
      </w:r>
      <w:proofErr w:type="spellStart"/>
      <w:r>
        <w:t>РзПр</w:t>
      </w:r>
      <w:proofErr w:type="spellEnd"/>
      <w:r>
        <w:t xml:space="preserve"> и методика расчета на строке </w:t>
      </w:r>
      <w:proofErr w:type="gramStart"/>
      <w:r>
        <w:t>Итого</w:t>
      </w:r>
      <w:proofErr w:type="gramEnd"/>
      <w:r>
        <w:t xml:space="preserve"> стоит запрет ввода.</w:t>
      </w:r>
    </w:p>
    <w:p w:rsidR="00E3076E" w:rsidRPr="00FF7ACA" w:rsidRDefault="00E3076E" w:rsidP="00E3076E">
      <w:pPr>
        <w:spacing w:before="120" w:after="120"/>
        <w:ind w:firstLine="709"/>
      </w:pPr>
      <w:r>
        <w:t>Если в НПА заполнена колонка Код НПА, то сумма по этой строке в общий итог по РО не попадет</w:t>
      </w:r>
      <w:r w:rsidRPr="00FF7ACA">
        <w:t>.</w:t>
      </w:r>
    </w:p>
    <w:p w:rsidR="00E3076E" w:rsidRDefault="00E3076E" w:rsidP="00E3076E">
      <w:pPr>
        <w:spacing w:before="120" w:after="120"/>
      </w:pPr>
    </w:p>
    <w:p w:rsidR="00E3076E" w:rsidRDefault="00E3076E" w:rsidP="00E3076E">
      <w:pPr>
        <w:spacing w:before="120" w:after="120"/>
      </w:pPr>
      <w:r>
        <w:rPr>
          <w:noProof/>
        </w:rPr>
        <w:drawing>
          <wp:inline distT="0" distB="0" distL="0" distR="0" wp14:anchorId="4AC72D59" wp14:editId="5623972E">
            <wp:extent cx="6296025" cy="1352550"/>
            <wp:effectExtent l="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135255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Пример итоговых строк</w:t>
      </w:r>
    </w:p>
    <w:p w:rsidR="00E3076E" w:rsidRDefault="00E3076E" w:rsidP="00E3076E">
      <w:pPr>
        <w:spacing w:before="120" w:after="120"/>
      </w:pPr>
      <w:r>
        <w:t>- По иерархии групп РО.</w:t>
      </w:r>
    </w:p>
    <w:p w:rsidR="00E3076E" w:rsidRDefault="00E3076E" w:rsidP="00E3076E">
      <w:pPr>
        <w:spacing w:before="120" w:after="120"/>
      </w:pPr>
      <w:r>
        <w:rPr>
          <w:noProof/>
        </w:rPr>
        <w:lastRenderedPageBreak/>
        <w:drawing>
          <wp:inline distT="0" distB="0" distL="0" distR="0" wp14:anchorId="2E6BB679" wp14:editId="754415F9">
            <wp:extent cx="6296025" cy="1905000"/>
            <wp:effectExtent l="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1905000"/>
                    </a:xfrm>
                    <a:prstGeom prst="rect">
                      <a:avLst/>
                    </a:prstGeom>
                    <a:noFill/>
                    <a:ln>
                      <a:noFill/>
                    </a:ln>
                  </pic:spPr>
                </pic:pic>
              </a:graphicData>
            </a:graphic>
          </wp:inline>
        </w:drawing>
      </w:r>
    </w:p>
    <w:p w:rsidR="00E3076E" w:rsidRPr="003E4C57" w:rsidRDefault="00E3076E" w:rsidP="00E3076E">
      <w:pPr>
        <w:pStyle w:val="affc"/>
        <w:numPr>
          <w:ilvl w:val="0"/>
          <w:numId w:val="18"/>
        </w:numPr>
        <w:tabs>
          <w:tab w:val="num" w:pos="794"/>
          <w:tab w:val="num" w:pos="19796"/>
        </w:tabs>
      </w:pPr>
      <w:r>
        <w:t xml:space="preserve">Пример </w:t>
      </w:r>
      <w:proofErr w:type="spellStart"/>
      <w:r>
        <w:t>досчета</w:t>
      </w:r>
      <w:proofErr w:type="spellEnd"/>
      <w:r>
        <w:t xml:space="preserve"> по иерархии групп</w:t>
      </w:r>
    </w:p>
    <w:p w:rsidR="00E3076E" w:rsidRPr="00944F6E" w:rsidRDefault="00E3076E" w:rsidP="00E3076E">
      <w:pPr>
        <w:autoSpaceDE w:val="0"/>
        <w:autoSpaceDN w:val="0"/>
        <w:adjustRightInd w:val="0"/>
        <w:ind w:firstLine="709"/>
        <w:rPr>
          <w:szCs w:val="28"/>
        </w:rPr>
      </w:pPr>
      <w:r w:rsidRPr="00944F6E">
        <w:rPr>
          <w:szCs w:val="28"/>
        </w:rPr>
        <w:t>По строке 10600 отражаются суммы по всем расходным обязательствам муниципальных образований</w:t>
      </w:r>
      <w:r>
        <w:rPr>
          <w:szCs w:val="28"/>
        </w:rPr>
        <w:t>,</w:t>
      </w:r>
      <w:r w:rsidRPr="00944F6E">
        <w:rPr>
          <w:bCs/>
        </w:rPr>
        <w:t xml:space="preserve"> за исключением строк 1204, 2100, 2604, 3500, 3804, 4700, 5204, 6100, 6804, 7700, 8304, 9200, </w:t>
      </w:r>
      <w:r>
        <w:rPr>
          <w:bCs/>
        </w:rPr>
        <w:t>9</w:t>
      </w:r>
      <w:r w:rsidRPr="00944F6E">
        <w:rPr>
          <w:bCs/>
        </w:rPr>
        <w:t xml:space="preserve">504 и 10400 </w:t>
      </w:r>
      <w:r>
        <w:rPr>
          <w:bCs/>
        </w:rPr>
        <w:t xml:space="preserve">таблицы 1 </w:t>
      </w:r>
      <w:r w:rsidRPr="00245C9D">
        <w:rPr>
          <w:bCs/>
        </w:rPr>
        <w:t>примерного справочника подготовки реестров муниципальных образований</w:t>
      </w:r>
      <w:r w:rsidRPr="00944F6E">
        <w:rPr>
          <w:szCs w:val="28"/>
        </w:rPr>
        <w:t>.</w:t>
      </w:r>
    </w:p>
    <w:p w:rsidR="00E3076E" w:rsidRDefault="00E3076E" w:rsidP="00E3076E">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Pr>
          <w:i/>
        </w:rPr>
        <w:t>Рисунок 107</w:t>
      </w:r>
      <w:r w:rsidRPr="008C2500">
        <w:rPr>
          <w:i/>
        </w:rPr>
        <w:t xml:space="preserve">), </w:t>
      </w:r>
      <w:r>
        <w:t>в котором будут указаны как формула, так и сами значения, участвующие в расчете.</w:t>
      </w:r>
    </w:p>
    <w:p w:rsidR="00E3076E" w:rsidRDefault="00E3076E" w:rsidP="00E3076E">
      <w:pPr>
        <w:spacing w:before="120" w:after="120"/>
      </w:pPr>
    </w:p>
    <w:p w:rsidR="00E3076E" w:rsidRDefault="00E3076E" w:rsidP="00E3076E">
      <w:pPr>
        <w:spacing w:before="120" w:after="120"/>
        <w:jc w:val="center"/>
      </w:pPr>
      <w:r>
        <w:rPr>
          <w:noProof/>
        </w:rPr>
        <w:drawing>
          <wp:inline distT="0" distB="0" distL="0" distR="0" wp14:anchorId="500BDF60" wp14:editId="728551B2">
            <wp:extent cx="5981700" cy="403860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40386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 xml:space="preserve">Анализ </w:t>
      </w:r>
      <w:proofErr w:type="spellStart"/>
      <w:r>
        <w:t>досчета</w:t>
      </w:r>
      <w:proofErr w:type="spellEnd"/>
      <w:r>
        <w:t xml:space="preserve"> ячейки</w:t>
      </w:r>
    </w:p>
    <w:p w:rsidR="00E3076E" w:rsidRDefault="00E3076E" w:rsidP="00E3076E">
      <w:pPr>
        <w:pStyle w:val="4a"/>
        <w:numPr>
          <w:ilvl w:val="3"/>
          <w:numId w:val="25"/>
        </w:numPr>
        <w:spacing w:line="360" w:lineRule="auto"/>
      </w:pPr>
      <w:bookmarkStart w:id="3" w:name="_Toc18575359"/>
      <w:r w:rsidRPr="003B4F8A">
        <w:lastRenderedPageBreak/>
        <w:t>Расчет таблицы Консолидированный свод реестров расходных обязательств МО</w:t>
      </w:r>
      <w:bookmarkEnd w:id="3"/>
    </w:p>
    <w:p w:rsidR="00E3076E" w:rsidRDefault="00E3076E" w:rsidP="00E3076E">
      <w:pPr>
        <w:ind w:firstLine="709"/>
        <w:rPr>
          <w:lang w:eastAsia="x-none"/>
        </w:rPr>
      </w:pPr>
      <w:r w:rsidRPr="003B4F8A">
        <w:rPr>
          <w:lang w:eastAsia="x-none"/>
        </w:rPr>
        <w:t xml:space="preserve">Для корректного расчета </w:t>
      </w:r>
      <w:r>
        <w:rPr>
          <w:lang w:eastAsia="x-none"/>
        </w:rPr>
        <w:t>таблицы</w:t>
      </w:r>
      <w:r w:rsidRPr="00F03C06">
        <w:rPr>
          <w:i/>
          <w:lang w:eastAsia="x-none"/>
        </w:rPr>
        <w:t xml:space="preserve"> </w:t>
      </w:r>
      <w:r w:rsidRPr="00956426">
        <w:rPr>
          <w:b/>
          <w:lang w:eastAsia="x-none"/>
        </w:rPr>
        <w:t>Консолидированный свод реестров расходных обязательств МО</w:t>
      </w:r>
      <w:r>
        <w:rPr>
          <w:lang w:eastAsia="x-none"/>
        </w:rPr>
        <w:t xml:space="preserve"> необходимо заполнить справочник</w:t>
      </w:r>
      <w:r w:rsidRPr="003D2149">
        <w:t xml:space="preserve"> </w:t>
      </w:r>
      <w:r w:rsidRPr="00F03C06">
        <w:rPr>
          <w:b/>
        </w:rPr>
        <w:t xml:space="preserve">Расчет </w:t>
      </w:r>
      <w:proofErr w:type="spellStart"/>
      <w:r w:rsidRPr="00F03C06">
        <w:rPr>
          <w:b/>
        </w:rPr>
        <w:t>т.Конс.Свод</w:t>
      </w:r>
      <w:proofErr w:type="spellEnd"/>
      <w:r w:rsidRPr="00F03C06">
        <w:rPr>
          <w:b/>
        </w:rPr>
        <w:t xml:space="preserve"> из </w:t>
      </w:r>
      <w:proofErr w:type="spellStart"/>
      <w:proofErr w:type="gramStart"/>
      <w:r w:rsidRPr="00F03C06">
        <w:rPr>
          <w:b/>
        </w:rPr>
        <w:t>т.Свод</w:t>
      </w:r>
      <w:proofErr w:type="spellEnd"/>
      <w:r>
        <w:t xml:space="preserve"> </w:t>
      </w:r>
      <w:r>
        <w:rPr>
          <w:lang w:eastAsia="x-none"/>
        </w:rPr>
        <w:t xml:space="preserve"> (</w:t>
      </w:r>
      <w:proofErr w:type="gramEnd"/>
      <w:r>
        <w:rPr>
          <w:lang w:eastAsia="x-none"/>
        </w:rPr>
        <w:t>п. 2.4).</w:t>
      </w:r>
    </w:p>
    <w:p w:rsidR="00E3076E" w:rsidRPr="00956426" w:rsidRDefault="00E3076E" w:rsidP="00E3076E">
      <w:pPr>
        <w:ind w:firstLine="709"/>
        <w:rPr>
          <w:b/>
          <w:lang w:eastAsia="x-none"/>
        </w:rPr>
      </w:pPr>
      <w:r>
        <w:t xml:space="preserve">По нажатию </w:t>
      </w:r>
      <w:proofErr w:type="gramStart"/>
      <w:r>
        <w:t xml:space="preserve">кнопки </w:t>
      </w:r>
      <w:r>
        <w:rPr>
          <w:noProof/>
        </w:rPr>
        <w:drawing>
          <wp:inline distT="0" distB="0" distL="0" distR="0" wp14:anchorId="7F9C021C" wp14:editId="1F09F478">
            <wp:extent cx="1047750" cy="190500"/>
            <wp:effectExtent l="0" t="0" r="0" b="0"/>
            <wp:docPr id="391" name="Рисунок 391">
              <a:hlinkClick xmlns:a="http://schemas.openxmlformats.org/drawingml/2006/main" r:id="rId17"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t xml:space="preserve"> таблица</w:t>
      </w:r>
      <w:proofErr w:type="gramEnd"/>
      <w:r>
        <w:t xml:space="preserve"> </w:t>
      </w:r>
      <w:r w:rsidRPr="00956426">
        <w:rPr>
          <w:b/>
          <w:lang w:eastAsia="x-none"/>
        </w:rPr>
        <w:t>Консолидированный свод реестров расходных обязательств МО</w:t>
      </w:r>
      <w:r>
        <w:rPr>
          <w:i/>
          <w:lang w:eastAsia="x-none"/>
        </w:rPr>
        <w:t xml:space="preserve"> </w:t>
      </w:r>
      <w:r>
        <w:rPr>
          <w:lang w:eastAsia="x-none"/>
        </w:rPr>
        <w:t xml:space="preserve">рассчитывается автоматически на основании таблицы </w:t>
      </w:r>
      <w:r w:rsidRPr="00956426">
        <w:rPr>
          <w:b/>
          <w:lang w:eastAsia="x-none"/>
        </w:rPr>
        <w:t>Свод реестров расходных обязательств МО.</w:t>
      </w:r>
    </w:p>
    <w:p w:rsidR="00E3076E" w:rsidRDefault="00E3076E" w:rsidP="00E3076E">
      <w:pPr>
        <w:spacing w:before="120" w:after="120"/>
        <w:ind w:firstLine="709"/>
      </w:pPr>
      <w:r>
        <w:t xml:space="preserve">Расчет итоговых показателей в таблице </w:t>
      </w:r>
      <w:r w:rsidRPr="00956426">
        <w:rPr>
          <w:b/>
          <w:lang w:eastAsia="x-none"/>
        </w:rPr>
        <w:t>Консолидированный свод реестров расходных обязательств МО</w:t>
      </w:r>
      <w:r>
        <w:t xml:space="preserve"> осуществляется:</w:t>
      </w:r>
    </w:p>
    <w:p w:rsidR="00E3076E" w:rsidRDefault="00E3076E" w:rsidP="00E3076E">
      <w:pPr>
        <w:ind w:firstLine="709"/>
        <w:rPr>
          <w:i/>
          <w:lang w:eastAsia="x-none"/>
        </w:rPr>
      </w:pPr>
      <w:r>
        <w:rPr>
          <w:lang w:eastAsia="x-none"/>
        </w:rPr>
        <w:t xml:space="preserve">- Построчно, на основании таблицы </w:t>
      </w:r>
      <w:r w:rsidRPr="00956426">
        <w:rPr>
          <w:b/>
          <w:lang w:eastAsia="x-none"/>
        </w:rPr>
        <w:t>Свод реестров расходных обязательств МО</w:t>
      </w:r>
      <w:r>
        <w:rPr>
          <w:i/>
          <w:lang w:eastAsia="x-none"/>
        </w:rPr>
        <w:t>;</w:t>
      </w:r>
    </w:p>
    <w:p w:rsidR="00E3076E" w:rsidRDefault="00E3076E" w:rsidP="00E3076E">
      <w:pPr>
        <w:spacing w:before="120" w:after="120"/>
        <w:ind w:firstLine="709"/>
      </w:pPr>
      <w:r>
        <w:t>- По иерархии групп РО.</w:t>
      </w:r>
    </w:p>
    <w:p w:rsidR="00E3076E" w:rsidRDefault="00E3076E" w:rsidP="00E3076E">
      <w:r>
        <w:rPr>
          <w:noProof/>
        </w:rPr>
        <w:drawing>
          <wp:inline distT="0" distB="0" distL="0" distR="0" wp14:anchorId="5BF462A7" wp14:editId="49799050">
            <wp:extent cx="6296025" cy="2400300"/>
            <wp:effectExtent l="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2400300"/>
                    </a:xfrm>
                    <a:prstGeom prst="rect">
                      <a:avLst/>
                    </a:prstGeom>
                    <a:noFill/>
                    <a:ln>
                      <a:noFill/>
                    </a:ln>
                  </pic:spPr>
                </pic:pic>
              </a:graphicData>
            </a:graphic>
          </wp:inline>
        </w:drawing>
      </w:r>
    </w:p>
    <w:p w:rsidR="00E3076E" w:rsidRPr="003E4C57" w:rsidRDefault="00E3076E" w:rsidP="00E3076E">
      <w:pPr>
        <w:pStyle w:val="affc"/>
        <w:numPr>
          <w:ilvl w:val="0"/>
          <w:numId w:val="18"/>
        </w:numPr>
        <w:tabs>
          <w:tab w:val="num" w:pos="794"/>
          <w:tab w:val="num" w:pos="19796"/>
        </w:tabs>
      </w:pPr>
      <w:r>
        <w:t xml:space="preserve">Пример </w:t>
      </w:r>
      <w:proofErr w:type="spellStart"/>
      <w:r>
        <w:t>досчета</w:t>
      </w:r>
      <w:proofErr w:type="spellEnd"/>
      <w:r>
        <w:t xml:space="preserve"> по иерархии групп</w:t>
      </w:r>
    </w:p>
    <w:p w:rsidR="00E3076E" w:rsidRDefault="00E3076E" w:rsidP="00E3076E">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Pr>
          <w:i/>
        </w:rPr>
        <w:t>Рисунок 109</w:t>
      </w:r>
      <w:r w:rsidRPr="008C2500">
        <w:rPr>
          <w:i/>
        </w:rPr>
        <w:t xml:space="preserve">), </w:t>
      </w:r>
      <w:r>
        <w:t>в котором будут указаны как формула, так и сами значения, участвующие в расчете.</w:t>
      </w:r>
    </w:p>
    <w:p w:rsidR="00E3076E" w:rsidRDefault="00E3076E" w:rsidP="00E3076E">
      <w:pPr>
        <w:spacing w:before="120" w:after="120"/>
      </w:pPr>
    </w:p>
    <w:p w:rsidR="00E3076E" w:rsidRDefault="00E3076E" w:rsidP="00E3076E">
      <w:r>
        <w:rPr>
          <w:noProof/>
        </w:rPr>
        <w:lastRenderedPageBreak/>
        <w:drawing>
          <wp:inline distT="0" distB="0" distL="0" distR="0" wp14:anchorId="57A21943" wp14:editId="00B01522">
            <wp:extent cx="6296025" cy="3543300"/>
            <wp:effectExtent l="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E3076E" w:rsidRPr="003E4C57" w:rsidRDefault="00E3076E" w:rsidP="00E3076E">
      <w:pPr>
        <w:pStyle w:val="affc"/>
        <w:numPr>
          <w:ilvl w:val="0"/>
          <w:numId w:val="18"/>
        </w:numPr>
        <w:tabs>
          <w:tab w:val="num" w:pos="794"/>
          <w:tab w:val="num" w:pos="19796"/>
        </w:tabs>
      </w:pPr>
      <w:r>
        <w:t xml:space="preserve">Анализ </w:t>
      </w:r>
      <w:proofErr w:type="spellStart"/>
      <w:r>
        <w:t>досчета</w:t>
      </w:r>
      <w:proofErr w:type="spellEnd"/>
      <w:r>
        <w:t xml:space="preserve"> ячейки</w:t>
      </w:r>
    </w:p>
    <w:p w:rsidR="00E3076E" w:rsidRDefault="00E3076E" w:rsidP="00E3076E">
      <w:pPr>
        <w:pStyle w:val="4a"/>
        <w:numPr>
          <w:ilvl w:val="3"/>
          <w:numId w:val="25"/>
        </w:numPr>
        <w:spacing w:line="360" w:lineRule="auto"/>
      </w:pPr>
      <w:bookmarkStart w:id="4" w:name="_Toc18575360"/>
      <w:r>
        <w:t xml:space="preserve">Проверка </w:t>
      </w:r>
      <w:proofErr w:type="spellStart"/>
      <w:r>
        <w:t>внутридокументных</w:t>
      </w:r>
      <w:proofErr w:type="spellEnd"/>
      <w:r>
        <w:t xml:space="preserve"> контрольных соотношений</w:t>
      </w:r>
      <w:bookmarkEnd w:id="4"/>
    </w:p>
    <w:p w:rsidR="00E3076E" w:rsidRDefault="00E3076E" w:rsidP="00E3076E">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E3076E" w:rsidRDefault="00E3076E" w:rsidP="00E3076E">
      <w:pPr>
        <w:spacing w:before="120" w:after="120"/>
        <w:ind w:firstLine="709"/>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E3076E" w:rsidRDefault="00E3076E" w:rsidP="00E3076E">
      <w:pPr>
        <w:spacing w:after="120"/>
        <w:ind w:firstLine="709"/>
        <w:rPr>
          <w:i/>
        </w:rPr>
      </w:pPr>
      <w:r>
        <w:t xml:space="preserve">Для того чтобы запустить проверку </w:t>
      </w:r>
      <w:proofErr w:type="spellStart"/>
      <w:r w:rsidRPr="0012358D">
        <w:rPr>
          <w:b/>
        </w:rPr>
        <w:t>внутридокументных</w:t>
      </w:r>
      <w:proofErr w:type="spellEnd"/>
      <w:r w:rsidRPr="0012358D">
        <w:rPr>
          <w:b/>
        </w:rPr>
        <w:t xml:space="preserve"> КС</w:t>
      </w:r>
      <w:r>
        <w:t xml:space="preserve"> необходимо выбрать </w:t>
      </w:r>
      <w:r w:rsidRPr="00C2174A">
        <w:rPr>
          <w:b/>
          <w:sz w:val="20"/>
          <w:szCs w:val="20"/>
          <w:highlight w:val="lightGray"/>
        </w:rPr>
        <w:t>Проверка КС</w:t>
      </w:r>
      <w:r w:rsidRPr="00C2174A">
        <w:rPr>
          <w:sz w:val="20"/>
          <w:szCs w:val="20"/>
          <w:highlight w:val="lightGray"/>
        </w:rPr>
        <w:t xml:space="preserve"> </w:t>
      </w:r>
      <w:proofErr w:type="gramStart"/>
      <w:r w:rsidRPr="00C2174A">
        <w:rPr>
          <w:sz w:val="20"/>
          <w:szCs w:val="20"/>
          <w:highlight w:val="lightGray"/>
        </w:rPr>
        <w:t>=&gt;</w:t>
      </w:r>
      <w:r w:rsidRPr="00C2174A">
        <w:rPr>
          <w:b/>
          <w:sz w:val="20"/>
          <w:szCs w:val="20"/>
          <w:highlight w:val="lightGray"/>
        </w:rPr>
        <w:t>Проверить</w:t>
      </w:r>
      <w:proofErr w:type="gramEnd"/>
      <w:r w:rsidRPr="00C2174A">
        <w:rPr>
          <w:b/>
          <w:sz w:val="20"/>
          <w:szCs w:val="20"/>
          <w:highlight w:val="lightGray"/>
        </w:rPr>
        <w:t xml:space="preserve"> </w:t>
      </w:r>
      <w:proofErr w:type="spellStart"/>
      <w:r>
        <w:rPr>
          <w:b/>
          <w:sz w:val="20"/>
          <w:szCs w:val="20"/>
          <w:highlight w:val="lightGray"/>
        </w:rPr>
        <w:t>внутридокументные</w:t>
      </w:r>
      <w:proofErr w:type="spellEnd"/>
      <w:r w:rsidRPr="00C2174A">
        <w:rPr>
          <w:b/>
          <w:sz w:val="20"/>
          <w:szCs w:val="20"/>
          <w:highlight w:val="lightGray"/>
        </w:rPr>
        <w:t xml:space="preserve"> КС</w:t>
      </w:r>
      <w:r w:rsidRPr="00E97ECD">
        <w:rPr>
          <w:i/>
        </w:rPr>
        <w:t xml:space="preserve"> (</w:t>
      </w:r>
      <w:r>
        <w:rPr>
          <w:i/>
        </w:rPr>
        <w:t>Рисунок 110</w:t>
      </w:r>
      <w:r w:rsidRPr="00E97ECD">
        <w:rPr>
          <w:i/>
        </w:rPr>
        <w:t>).</w:t>
      </w:r>
    </w:p>
    <w:p w:rsidR="00E3076E" w:rsidRPr="00035980" w:rsidRDefault="00E3076E" w:rsidP="00E3076E">
      <w:pPr>
        <w:spacing w:after="120"/>
        <w:ind w:firstLine="142"/>
        <w:jc w:val="center"/>
      </w:pPr>
      <w:r>
        <w:rPr>
          <w:noProof/>
        </w:rPr>
        <w:drawing>
          <wp:inline distT="0" distB="0" distL="0" distR="0" wp14:anchorId="7E275B24" wp14:editId="46E07136">
            <wp:extent cx="4533900" cy="215265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rotWithShape="1">
                    <a:blip r:embed="rId25">
                      <a:extLst>
                        <a:ext uri="{28A0092B-C50C-407E-A947-70E740481C1C}">
                          <a14:useLocalDpi xmlns:a14="http://schemas.microsoft.com/office/drawing/2010/main" val="0"/>
                        </a:ext>
                      </a:extLst>
                    </a:blip>
                    <a:srcRect b="23389"/>
                    <a:stretch/>
                  </pic:blipFill>
                  <pic:spPr bwMode="auto">
                    <a:xfrm>
                      <a:off x="0" y="0"/>
                      <a:ext cx="4533900"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E3076E" w:rsidRPr="004D489C" w:rsidRDefault="00E3076E" w:rsidP="00E3076E">
      <w:pPr>
        <w:pStyle w:val="affc"/>
        <w:numPr>
          <w:ilvl w:val="0"/>
          <w:numId w:val="18"/>
        </w:numPr>
        <w:tabs>
          <w:tab w:val="num" w:pos="794"/>
          <w:tab w:val="num" w:pos="19796"/>
        </w:tabs>
      </w:pPr>
      <w:r>
        <w:t>Проверка КС</w:t>
      </w:r>
    </w:p>
    <w:p w:rsidR="00E3076E" w:rsidRDefault="00E3076E" w:rsidP="00E3076E">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Pr>
          <w:i/>
        </w:rPr>
        <w:t>Рисунок 111</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E3076E" w:rsidRPr="00035980" w:rsidRDefault="00E3076E" w:rsidP="00E3076E">
      <w:pPr>
        <w:spacing w:after="120"/>
        <w:jc w:val="center"/>
      </w:pPr>
      <w:r>
        <w:rPr>
          <w:noProof/>
        </w:rPr>
        <w:lastRenderedPageBreak/>
        <w:drawing>
          <wp:inline distT="0" distB="0" distL="0" distR="0" wp14:anchorId="2B63F0AC" wp14:editId="3414B7F9">
            <wp:extent cx="6296025" cy="3971925"/>
            <wp:effectExtent l="0" t="0" r="9525"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6025" cy="3971925"/>
                    </a:xfrm>
                    <a:prstGeom prst="rect">
                      <a:avLst/>
                    </a:prstGeom>
                    <a:noFill/>
                    <a:ln>
                      <a:noFill/>
                    </a:ln>
                  </pic:spPr>
                </pic:pic>
              </a:graphicData>
            </a:graphic>
          </wp:inline>
        </w:drawing>
      </w:r>
    </w:p>
    <w:p w:rsidR="00E3076E" w:rsidRPr="004D489C" w:rsidRDefault="00E3076E" w:rsidP="00E3076E">
      <w:pPr>
        <w:pStyle w:val="affc"/>
        <w:numPr>
          <w:ilvl w:val="0"/>
          <w:numId w:val="18"/>
        </w:numPr>
        <w:tabs>
          <w:tab w:val="num" w:pos="794"/>
          <w:tab w:val="num" w:pos="19796"/>
        </w:tabs>
      </w:pPr>
      <w:r w:rsidRPr="00035980">
        <w:t>Протокол контроля</w:t>
      </w:r>
    </w:p>
    <w:p w:rsidR="00E3076E" w:rsidRPr="00035980" w:rsidRDefault="00E3076E" w:rsidP="00E3076E">
      <w:pPr>
        <w:spacing w:before="120" w:after="120"/>
        <w:ind w:firstLine="709"/>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E3076E" w:rsidRPr="00035980" w:rsidRDefault="00E3076E" w:rsidP="00E3076E">
      <w:pPr>
        <w:spacing w:before="120" w:after="120"/>
      </w:pPr>
      <w:r>
        <w:rPr>
          <w:noProof/>
        </w:rPr>
        <w:t xml:space="preserve"> - </w:t>
      </w:r>
      <w:r>
        <w:rPr>
          <w:noProof/>
        </w:rPr>
        <w:drawing>
          <wp:inline distT="0" distB="0" distL="0" distR="0" wp14:anchorId="19E29BDC" wp14:editId="2581F694">
            <wp:extent cx="495300" cy="20955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E3076E" w:rsidRPr="00035980" w:rsidRDefault="00E3076E" w:rsidP="00E3076E">
      <w:pPr>
        <w:spacing w:before="120" w:after="120"/>
      </w:pPr>
      <w:r>
        <w:t xml:space="preserve"> - </w:t>
      </w:r>
      <w:r>
        <w:rPr>
          <w:noProof/>
        </w:rPr>
        <w:drawing>
          <wp:inline distT="0" distB="0" distL="0" distR="0" wp14:anchorId="05DD5353" wp14:editId="16D25C8A">
            <wp:extent cx="466725" cy="238125"/>
            <wp:effectExtent l="0" t="0" r="9525" b="9525"/>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E3076E" w:rsidRDefault="00E3076E" w:rsidP="00E3076E">
      <w:pPr>
        <w:spacing w:after="120"/>
      </w:pPr>
      <w:r>
        <w:t xml:space="preserve"> - </w:t>
      </w:r>
      <w:r>
        <w:rPr>
          <w:noProof/>
        </w:rPr>
        <w:drawing>
          <wp:inline distT="0" distB="0" distL="0" distR="0" wp14:anchorId="1F34D541" wp14:editId="48E5DE27">
            <wp:extent cx="495300" cy="180975"/>
            <wp:effectExtent l="0" t="0" r="0" b="952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E3076E" w:rsidRPr="00035980" w:rsidRDefault="00E3076E" w:rsidP="00E3076E">
      <w:pPr>
        <w:spacing w:after="120"/>
      </w:pPr>
      <w:r>
        <w:t xml:space="preserve"> - </w:t>
      </w:r>
      <w:r>
        <w:rPr>
          <w:noProof/>
        </w:rPr>
        <w:drawing>
          <wp:inline distT="0" distB="0" distL="0" distR="0" wp14:anchorId="35885935" wp14:editId="4AD31454">
            <wp:extent cx="495300" cy="24765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E3076E" w:rsidRPr="00035980" w:rsidRDefault="00E3076E" w:rsidP="00E3076E">
      <w:pPr>
        <w:spacing w:after="120"/>
      </w:pPr>
    </w:p>
    <w:tbl>
      <w:tblPr>
        <w:tblW w:w="10189" w:type="dxa"/>
        <w:tblInd w:w="409" w:type="dxa"/>
        <w:tblLook w:val="01E0" w:firstRow="1" w:lastRow="1" w:firstColumn="1" w:lastColumn="1" w:noHBand="0" w:noVBand="0"/>
      </w:tblPr>
      <w:tblGrid>
        <w:gridCol w:w="719"/>
        <w:gridCol w:w="9470"/>
      </w:tblGrid>
      <w:tr w:rsidR="00E3076E" w:rsidRPr="00A764AD" w:rsidTr="007E2DB6">
        <w:trPr>
          <w:trHeight w:val="364"/>
        </w:trPr>
        <w:tc>
          <w:tcPr>
            <w:tcW w:w="719" w:type="dxa"/>
            <w:shd w:val="clear" w:color="auto" w:fill="auto"/>
          </w:tcPr>
          <w:p w:rsidR="00E3076E" w:rsidRPr="00A764AD" w:rsidRDefault="00E3076E" w:rsidP="007E2DB6">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BFBEB2" wp14:editId="3D0386E2">
                  <wp:extent cx="323850" cy="314325"/>
                  <wp:effectExtent l="0" t="0" r="0" b="952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rsidR="00E3076E" w:rsidRPr="00A764AD" w:rsidRDefault="00E3076E" w:rsidP="007E2DB6">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E3076E" w:rsidRDefault="00E3076E" w:rsidP="00E3076E">
      <w:pPr>
        <w:spacing w:after="120"/>
        <w:rPr>
          <w:u w:val="single"/>
        </w:rPr>
      </w:pPr>
    </w:p>
    <w:p w:rsidR="00E3076E" w:rsidRDefault="00E3076E" w:rsidP="00E3076E">
      <w:pPr>
        <w:spacing w:after="120"/>
        <w:ind w:firstLine="709"/>
      </w:pPr>
      <w:r w:rsidRPr="00000076">
        <w:t xml:space="preserve">Рассмотрим протокол проверки </w:t>
      </w:r>
      <w:r>
        <w:t xml:space="preserve">таблицы </w:t>
      </w:r>
      <w:r w:rsidRPr="00DA5862">
        <w:rPr>
          <w:b/>
        </w:rPr>
        <w:t>Реестр расходных обязательств субъекта РФ</w:t>
      </w:r>
      <w:r>
        <w:rPr>
          <w:i/>
        </w:rPr>
        <w:t xml:space="preserve"> </w:t>
      </w:r>
      <w:r w:rsidRPr="00000076">
        <w:t>с подробным описанием</w:t>
      </w:r>
      <w:r>
        <w:rPr>
          <w:i/>
        </w:rPr>
        <w:t xml:space="preserve"> </w:t>
      </w:r>
      <w:r>
        <w:t>правил.</w:t>
      </w:r>
    </w:p>
    <w:tbl>
      <w:tblPr>
        <w:tblW w:w="30433" w:type="dxa"/>
        <w:tblInd w:w="93" w:type="dxa"/>
        <w:tblLayout w:type="fixed"/>
        <w:tblLook w:val="04A0" w:firstRow="1" w:lastRow="0" w:firstColumn="1" w:lastColumn="0" w:noHBand="0" w:noVBand="1"/>
      </w:tblPr>
      <w:tblGrid>
        <w:gridCol w:w="10"/>
        <w:gridCol w:w="1423"/>
        <w:gridCol w:w="10"/>
        <w:gridCol w:w="2435"/>
        <w:gridCol w:w="413"/>
        <w:gridCol w:w="10"/>
        <w:gridCol w:w="730"/>
        <w:gridCol w:w="10"/>
        <w:gridCol w:w="655"/>
        <w:gridCol w:w="176"/>
        <w:gridCol w:w="10"/>
        <w:gridCol w:w="807"/>
        <w:gridCol w:w="66"/>
        <w:gridCol w:w="10"/>
        <w:gridCol w:w="633"/>
        <w:gridCol w:w="154"/>
        <w:gridCol w:w="10"/>
        <w:gridCol w:w="647"/>
        <w:gridCol w:w="957"/>
        <w:gridCol w:w="358"/>
        <w:gridCol w:w="66"/>
        <w:gridCol w:w="80"/>
        <w:gridCol w:w="627"/>
        <w:gridCol w:w="942"/>
        <w:gridCol w:w="334"/>
        <w:gridCol w:w="617"/>
        <w:gridCol w:w="648"/>
        <w:gridCol w:w="487"/>
        <w:gridCol w:w="639"/>
        <w:gridCol w:w="493"/>
        <w:gridCol w:w="648"/>
        <w:gridCol w:w="648"/>
        <w:gridCol w:w="432"/>
        <w:gridCol w:w="313"/>
        <w:gridCol w:w="1351"/>
        <w:gridCol w:w="9"/>
        <w:gridCol w:w="227"/>
        <w:gridCol w:w="9"/>
        <w:gridCol w:w="1063"/>
        <w:gridCol w:w="236"/>
        <w:gridCol w:w="125"/>
        <w:gridCol w:w="9"/>
        <w:gridCol w:w="749"/>
        <w:gridCol w:w="125"/>
        <w:gridCol w:w="9"/>
        <w:gridCol w:w="1088"/>
        <w:gridCol w:w="125"/>
        <w:gridCol w:w="9"/>
        <w:gridCol w:w="523"/>
        <w:gridCol w:w="125"/>
        <w:gridCol w:w="9"/>
        <w:gridCol w:w="541"/>
        <w:gridCol w:w="125"/>
        <w:gridCol w:w="9"/>
        <w:gridCol w:w="512"/>
        <w:gridCol w:w="125"/>
        <w:gridCol w:w="9"/>
        <w:gridCol w:w="493"/>
        <w:gridCol w:w="125"/>
        <w:gridCol w:w="9"/>
        <w:gridCol w:w="808"/>
        <w:gridCol w:w="125"/>
        <w:gridCol w:w="9"/>
        <w:gridCol w:w="200"/>
        <w:gridCol w:w="125"/>
        <w:gridCol w:w="9"/>
        <w:gridCol w:w="483"/>
        <w:gridCol w:w="125"/>
        <w:gridCol w:w="9"/>
        <w:gridCol w:w="514"/>
        <w:gridCol w:w="125"/>
        <w:gridCol w:w="9"/>
        <w:gridCol w:w="353"/>
        <w:gridCol w:w="125"/>
        <w:gridCol w:w="9"/>
        <w:gridCol w:w="505"/>
        <w:gridCol w:w="125"/>
        <w:gridCol w:w="9"/>
        <w:gridCol w:w="359"/>
        <w:gridCol w:w="125"/>
        <w:gridCol w:w="9"/>
        <w:gridCol w:w="514"/>
        <w:gridCol w:w="125"/>
        <w:gridCol w:w="9"/>
        <w:gridCol w:w="514"/>
        <w:gridCol w:w="125"/>
        <w:gridCol w:w="9"/>
        <w:gridCol w:w="298"/>
        <w:gridCol w:w="125"/>
        <w:gridCol w:w="9"/>
        <w:gridCol w:w="179"/>
        <w:gridCol w:w="129"/>
        <w:gridCol w:w="10"/>
      </w:tblGrid>
      <w:tr w:rsidR="00E3076E"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0"/>
                <w:szCs w:val="20"/>
              </w:rPr>
            </w:pPr>
            <w:r w:rsidRPr="006B1415">
              <w:rPr>
                <w:rFonts w:ascii="Calibri" w:hAnsi="Calibri"/>
                <w:color w:val="000000"/>
                <w:sz w:val="20"/>
                <w:szCs w:val="20"/>
              </w:rPr>
              <w:t>ПРОТОКОЛ ПРОВЕРКИ КОНТРОЛЬНЫХ СООТНОШЕНИЙ</w:t>
            </w:r>
          </w:p>
        </w:tc>
        <w:tc>
          <w:tcPr>
            <w:tcW w:w="236"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b/>
                <w:bCs/>
                <w:color w:val="000000"/>
                <w:sz w:val="20"/>
                <w:szCs w:val="20"/>
              </w:rPr>
            </w:pPr>
            <w:r w:rsidRPr="006B1415">
              <w:rPr>
                <w:rFonts w:ascii="Calibri" w:hAnsi="Calibri"/>
                <w:b/>
                <w:bCs/>
                <w:color w:val="000000"/>
                <w:sz w:val="20"/>
                <w:szCs w:val="20"/>
              </w:rPr>
              <w:t>Форма: RRO Тип информации=Уточнённый</w:t>
            </w:r>
          </w:p>
        </w:tc>
        <w:tc>
          <w:tcPr>
            <w:tcW w:w="236"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b/>
                <w:bCs/>
                <w:color w:val="000000"/>
                <w:sz w:val="20"/>
                <w:szCs w:val="20"/>
              </w:rPr>
            </w:pPr>
            <w:r w:rsidRPr="006B1415">
              <w:rPr>
                <w:rFonts w:ascii="Calibri" w:hAnsi="Calibri"/>
                <w:b/>
                <w:bCs/>
                <w:color w:val="000000"/>
                <w:sz w:val="20"/>
                <w:szCs w:val="20"/>
              </w:rPr>
              <w:t>Организация: [82001] ГАУ ВО</w:t>
            </w:r>
          </w:p>
        </w:tc>
        <w:tc>
          <w:tcPr>
            <w:tcW w:w="236"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b/>
                <w:bCs/>
                <w:color w:val="000000"/>
                <w:sz w:val="20"/>
                <w:szCs w:val="20"/>
              </w:rPr>
            </w:pPr>
            <w:r w:rsidRPr="006B1415">
              <w:rPr>
                <w:rFonts w:ascii="Calibri" w:hAnsi="Calibri"/>
                <w:b/>
                <w:bCs/>
                <w:color w:val="000000"/>
                <w:sz w:val="20"/>
                <w:szCs w:val="20"/>
              </w:rPr>
              <w:t>Бюджет: [С] Бюджет субъекта</w:t>
            </w:r>
          </w:p>
        </w:tc>
        <w:tc>
          <w:tcPr>
            <w:tcW w:w="236"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b/>
                <w:bCs/>
                <w:color w:val="000000"/>
                <w:sz w:val="20"/>
                <w:szCs w:val="20"/>
              </w:rPr>
            </w:pPr>
            <w:r w:rsidRPr="006B1415">
              <w:rPr>
                <w:rFonts w:ascii="Calibri" w:hAnsi="Calibri"/>
                <w:b/>
                <w:bCs/>
                <w:color w:val="000000"/>
                <w:sz w:val="20"/>
                <w:szCs w:val="20"/>
              </w:rPr>
              <w:t>Период: 2020 год</w:t>
            </w:r>
          </w:p>
        </w:tc>
        <w:tc>
          <w:tcPr>
            <w:tcW w:w="236"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b/>
                <w:bCs/>
                <w:color w:val="000000"/>
                <w:sz w:val="20"/>
                <w:szCs w:val="20"/>
              </w:rPr>
            </w:pPr>
            <w:r w:rsidRPr="006B1415">
              <w:rPr>
                <w:rFonts w:ascii="Calibri" w:hAnsi="Calibri"/>
                <w:b/>
                <w:bCs/>
                <w:color w:val="000000"/>
                <w:sz w:val="20"/>
                <w:szCs w:val="20"/>
              </w:rPr>
              <w:t>Группа правил: 1 - Расчет и проверка</w:t>
            </w:r>
          </w:p>
        </w:tc>
        <w:tc>
          <w:tcPr>
            <w:tcW w:w="236"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2"/>
          <w:wAfter w:w="129" w:type="dxa"/>
          <w:trHeight w:val="300"/>
        </w:trPr>
        <w:tc>
          <w:tcPr>
            <w:tcW w:w="19157" w:type="dxa"/>
            <w:gridSpan w:val="39"/>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0"/>
                <w:szCs w:val="20"/>
              </w:rPr>
            </w:pPr>
            <w:r w:rsidRPr="006B1415">
              <w:rPr>
                <w:rFonts w:ascii="Calibri" w:hAnsi="Calibri"/>
                <w:color w:val="000000"/>
                <w:sz w:val="20"/>
                <w:szCs w:val="20"/>
              </w:rPr>
              <w:lastRenderedPageBreak/>
              <w:t>Проверяемая форма: RRO Тип информации=Уточнённый за 2020 год (версия 01.07.2019)</w:t>
            </w:r>
          </w:p>
        </w:tc>
        <w:tc>
          <w:tcPr>
            <w:tcW w:w="236"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1"/>
          <w:trHeight w:val="300"/>
        </w:trPr>
        <w:tc>
          <w:tcPr>
            <w:tcW w:w="17849" w:type="dxa"/>
            <w:gridSpan w:val="35"/>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b/>
                <w:bCs/>
                <w:color w:val="000000"/>
                <w:sz w:val="20"/>
                <w:szCs w:val="20"/>
              </w:rPr>
            </w:pPr>
            <w:r w:rsidRPr="006B1415">
              <w:rPr>
                <w:rFonts w:ascii="Calibri" w:hAnsi="Calibri"/>
                <w:b/>
                <w:bCs/>
                <w:color w:val="000000"/>
                <w:sz w:val="20"/>
                <w:szCs w:val="20"/>
              </w:rPr>
              <w:t>Количество ошибок: 62, из них предупреждений: 25</w:t>
            </w:r>
          </w:p>
        </w:tc>
        <w:tc>
          <w:tcPr>
            <w:tcW w:w="236"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59"/>
          <w:wAfter w:w="13935" w:type="dxa"/>
          <w:trHeight w:val="300"/>
        </w:trPr>
        <w:tc>
          <w:tcPr>
            <w:tcW w:w="1433"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57"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50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3" w:type="dxa"/>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After w:val="1"/>
          <w:trHeight w:val="315"/>
        </w:trPr>
        <w:tc>
          <w:tcPr>
            <w:tcW w:w="17849" w:type="dxa"/>
            <w:gridSpan w:val="35"/>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Pr>
                <w:rFonts w:ascii="Calibri" w:hAnsi="Calibri"/>
                <w:color w:val="000000"/>
                <w:sz w:val="20"/>
                <w:szCs w:val="20"/>
              </w:rPr>
              <w:t xml:space="preserve"> </w:t>
            </w:r>
            <w:r w:rsidRPr="0056218E">
              <w:rPr>
                <w:rFonts w:ascii="Calibri" w:hAnsi="Calibri"/>
                <w:color w:val="FF0000"/>
                <w:sz w:val="20"/>
                <w:szCs w:val="20"/>
              </w:rPr>
              <w:t xml:space="preserve">Первая таблица в протоколе правила </w:t>
            </w:r>
            <w:proofErr w:type="spellStart"/>
            <w:r w:rsidRPr="0056218E">
              <w:rPr>
                <w:rFonts w:ascii="Calibri" w:hAnsi="Calibri"/>
                <w:color w:val="FF0000"/>
                <w:sz w:val="20"/>
                <w:szCs w:val="20"/>
              </w:rPr>
              <w:t>досчета</w:t>
            </w:r>
            <w:proofErr w:type="spellEnd"/>
            <w:r w:rsidRPr="0056218E">
              <w:rPr>
                <w:rFonts w:ascii="Calibri" w:hAnsi="Calibri"/>
                <w:color w:val="FF0000"/>
                <w:sz w:val="20"/>
                <w:szCs w:val="20"/>
              </w:rPr>
              <w:t xml:space="preserve"> по иерархии</w:t>
            </w:r>
          </w:p>
        </w:tc>
        <w:tc>
          <w:tcPr>
            <w:tcW w:w="236"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Before w:val="1"/>
          <w:gridAfter w:val="73"/>
          <w:wAfter w:w="20919" w:type="dxa"/>
          <w:trHeight w:val="525"/>
        </w:trPr>
        <w:tc>
          <w:tcPr>
            <w:tcW w:w="1433"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26" w:type="dxa"/>
            <w:gridSpan w:val="5"/>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E3076E" w:rsidRPr="006B1415" w:rsidTr="007E2DB6">
        <w:trPr>
          <w:gridBefore w:val="1"/>
          <w:gridAfter w:val="73"/>
          <w:wAfter w:w="20919" w:type="dxa"/>
          <w:trHeight w:val="794"/>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E3076E" w:rsidRDefault="005E3CC3" w:rsidP="007E2DB6">
            <w:pPr>
              <w:ind w:firstLine="49"/>
              <w:jc w:val="left"/>
              <w:rPr>
                <w:rFonts w:ascii="Calibri" w:hAnsi="Calibri"/>
                <w:color w:val="0000FF"/>
                <w:sz w:val="22"/>
                <w:szCs w:val="22"/>
                <w:u w:val="single"/>
              </w:rPr>
            </w:pPr>
            <w:hyperlink r:id="rId32" w:anchor="RANGE!1RU961296" w:history="1">
              <w:r w:rsidR="00E3076E">
                <w:rPr>
                  <w:rStyle w:val="ab"/>
                  <w:rFonts w:ascii="Calibri" w:eastAsiaTheme="majorEastAsia" w:hAnsi="Calibri"/>
                  <w:sz w:val="22"/>
                  <w:szCs w:val="22"/>
                </w:rPr>
                <w:t>И-2</w:t>
              </w:r>
            </w:hyperlink>
          </w:p>
        </w:tc>
        <w:tc>
          <w:tcPr>
            <w:tcW w:w="2435" w:type="dxa"/>
            <w:tcBorders>
              <w:top w:val="nil"/>
              <w:left w:val="nil"/>
              <w:bottom w:val="single" w:sz="8" w:space="0" w:color="808080"/>
              <w:right w:val="single" w:sz="8" w:space="0" w:color="808080"/>
            </w:tcBorders>
            <w:shd w:val="clear" w:color="auto" w:fill="auto"/>
            <w:vAlign w:val="bottom"/>
            <w:hideMark/>
          </w:tcPr>
          <w:p w:rsidR="00E3076E" w:rsidRPr="00396FE8" w:rsidRDefault="00E3076E" w:rsidP="007E2DB6">
            <w:pPr>
              <w:jc w:val="left"/>
              <w:rPr>
                <w:rFonts w:ascii="Arial" w:hAnsi="Arial" w:cs="Arial"/>
                <w:color w:val="000000"/>
                <w:sz w:val="20"/>
                <w:szCs w:val="20"/>
              </w:rPr>
            </w:pPr>
            <w:r w:rsidRPr="00396FE8">
              <w:rPr>
                <w:rFonts w:ascii="Arial" w:hAnsi="Arial" w:cs="Arial"/>
                <w:color w:val="000000"/>
                <w:sz w:val="20"/>
                <w:szCs w:val="20"/>
              </w:rPr>
              <w:t>т2 гр31,32,33,34,35,36,37,38,39,40,41,42,43,44,45,46,47,48,49,50,51,52,53,54,55,56,57,58,59,60,61,62,63,64,65,66,67,68,69,70,71,72,73,74,75,76,77,78,79,80,81,82,83,84,85,86,87,88,89,90,91,92,93,94,95,96,97,98,99,100,101,102,103,104,105,106,107,108,109,110,111,112,113,114,115,116,117,118,119,120 = т2</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E3076E" w:rsidRPr="00396FE8" w:rsidRDefault="00E3076E" w:rsidP="007E2DB6">
            <w:pPr>
              <w:jc w:val="left"/>
              <w:rPr>
                <w:rFonts w:ascii="Arial" w:hAnsi="Arial" w:cs="Arial"/>
                <w:color w:val="000000"/>
                <w:sz w:val="20"/>
                <w:szCs w:val="20"/>
              </w:rPr>
            </w:pPr>
            <w:proofErr w:type="spellStart"/>
            <w:r w:rsidRPr="00396FE8">
              <w:rPr>
                <w:rFonts w:ascii="Arial" w:hAnsi="Arial" w:cs="Arial"/>
                <w:color w:val="000000"/>
                <w:sz w:val="20"/>
                <w:szCs w:val="20"/>
              </w:rPr>
              <w:t>Досчет</w:t>
            </w:r>
            <w:proofErr w:type="spellEnd"/>
            <w:r w:rsidRPr="00396FE8">
              <w:rPr>
                <w:rFonts w:ascii="Arial" w:hAnsi="Arial" w:cs="Arial"/>
                <w:color w:val="000000"/>
                <w:sz w:val="20"/>
                <w:szCs w:val="20"/>
              </w:rPr>
              <w:t xml:space="preserve"> по кодам РРО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E3076E" w:rsidRPr="00396FE8" w:rsidRDefault="00E3076E" w:rsidP="007E2DB6">
            <w:pPr>
              <w:jc w:val="left"/>
              <w:rPr>
                <w:rFonts w:ascii="Arial" w:hAnsi="Arial" w:cs="Arial"/>
                <w:color w:val="000000"/>
                <w:sz w:val="20"/>
                <w:szCs w:val="20"/>
              </w:rPr>
            </w:pPr>
            <w:r w:rsidRPr="00396FE8">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E3076E" w:rsidRPr="00396FE8" w:rsidRDefault="00E3076E" w:rsidP="007E2DB6">
            <w:pPr>
              <w:jc w:val="left"/>
              <w:rPr>
                <w:rFonts w:ascii="Arial" w:hAnsi="Arial" w:cs="Arial"/>
                <w:color w:val="000000"/>
                <w:sz w:val="20"/>
                <w:szCs w:val="20"/>
              </w:rPr>
            </w:pPr>
            <w:r w:rsidRPr="00396FE8">
              <w:rPr>
                <w:rFonts w:ascii="Arial" w:hAnsi="Arial" w:cs="Arial"/>
                <w:color w:val="000000"/>
                <w:sz w:val="20"/>
                <w:szCs w:val="20"/>
              </w:rPr>
              <w:t>11</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 xml:space="preserve">Ошибки в </w:t>
            </w:r>
            <w:proofErr w:type="spellStart"/>
            <w:r>
              <w:rPr>
                <w:rFonts w:ascii="Arial" w:hAnsi="Arial" w:cs="Arial"/>
                <w:color w:val="000000"/>
                <w:sz w:val="20"/>
                <w:szCs w:val="20"/>
              </w:rPr>
              <w:t>досчете</w:t>
            </w:r>
            <w:proofErr w:type="spellEnd"/>
            <w:r>
              <w:rPr>
                <w:rFonts w:ascii="Arial" w:hAnsi="Arial" w:cs="Arial"/>
                <w:color w:val="000000"/>
                <w:sz w:val="20"/>
                <w:szCs w:val="20"/>
              </w:rPr>
              <w:t xml:space="preserve"> по иерархии групп. НЕОБХОДИМО: Сделать расчет итогов</w:t>
            </w:r>
          </w:p>
        </w:tc>
      </w:tr>
      <w:tr w:rsidR="00E3076E" w:rsidRPr="006B1415" w:rsidTr="007E2DB6">
        <w:trPr>
          <w:gridBefore w:val="1"/>
          <w:gridAfter w:val="73"/>
          <w:wAfter w:w="20919" w:type="dxa"/>
          <w:trHeight w:val="57"/>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E3076E" w:rsidRDefault="005E3CC3" w:rsidP="007E2DB6">
            <w:pPr>
              <w:ind w:firstLine="49"/>
              <w:jc w:val="left"/>
              <w:rPr>
                <w:rFonts w:ascii="Calibri" w:hAnsi="Calibri"/>
                <w:color w:val="0000FF"/>
                <w:sz w:val="22"/>
                <w:szCs w:val="22"/>
                <w:u w:val="single"/>
              </w:rPr>
            </w:pPr>
            <w:hyperlink r:id="rId33" w:anchor="RANGE!1RU961419" w:history="1">
              <w:r w:rsidR="00E3076E">
                <w:rPr>
                  <w:rStyle w:val="ab"/>
                  <w:rFonts w:ascii="Calibri" w:eastAsiaTheme="majorEastAsia" w:hAnsi="Calibri"/>
                  <w:sz w:val="22"/>
                  <w:szCs w:val="22"/>
                </w:rPr>
                <w:t>Л-4</w:t>
              </w:r>
            </w:hyperlink>
          </w:p>
        </w:tc>
        <w:tc>
          <w:tcPr>
            <w:tcW w:w="2435" w:type="dxa"/>
            <w:tcBorders>
              <w:top w:val="nil"/>
              <w:left w:val="nil"/>
              <w:bottom w:val="single" w:sz="8" w:space="0" w:color="808080"/>
              <w:right w:val="single" w:sz="8" w:space="0" w:color="808080"/>
            </w:tcBorders>
            <w:shd w:val="clear" w:color="auto" w:fill="auto"/>
            <w:vAlign w:val="bottom"/>
            <w:hideMark/>
          </w:tcPr>
          <w:p w:rsidR="00E3076E" w:rsidRPr="00396FE8" w:rsidRDefault="00E3076E" w:rsidP="007E2DB6">
            <w:pPr>
              <w:jc w:val="left"/>
              <w:rPr>
                <w:rFonts w:ascii="Arial" w:hAnsi="Arial" w:cs="Arial"/>
                <w:color w:val="000000"/>
                <w:sz w:val="20"/>
                <w:szCs w:val="20"/>
              </w:rPr>
            </w:pPr>
            <w:r w:rsidRPr="00396FE8">
              <w:rPr>
                <w:rFonts w:ascii="Arial" w:hAnsi="Arial" w:cs="Arial"/>
                <w:color w:val="000000"/>
                <w:sz w:val="20"/>
                <w:szCs w:val="20"/>
              </w:rPr>
              <w:t>т2 = т2</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E3076E" w:rsidRPr="00396FE8" w:rsidRDefault="00E3076E" w:rsidP="007E2DB6">
            <w:pPr>
              <w:jc w:val="left"/>
              <w:rPr>
                <w:rFonts w:ascii="Arial" w:hAnsi="Arial" w:cs="Arial"/>
                <w:color w:val="000000"/>
                <w:sz w:val="20"/>
                <w:szCs w:val="20"/>
              </w:rPr>
            </w:pPr>
            <w:r w:rsidRPr="00396FE8">
              <w:rPr>
                <w:rFonts w:ascii="Arial" w:hAnsi="Arial" w:cs="Arial"/>
                <w:color w:val="000000"/>
                <w:sz w:val="20"/>
                <w:szCs w:val="20"/>
              </w:rPr>
              <w:t>Проверка детализации</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E3076E" w:rsidRPr="00396FE8" w:rsidRDefault="00E3076E" w:rsidP="007E2DB6">
            <w:pPr>
              <w:jc w:val="left"/>
              <w:rPr>
                <w:rFonts w:ascii="Arial" w:hAnsi="Arial" w:cs="Arial"/>
                <w:color w:val="000000"/>
                <w:sz w:val="20"/>
                <w:szCs w:val="20"/>
              </w:rPr>
            </w:pPr>
            <w:r w:rsidRPr="00396FE8">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E3076E" w:rsidRPr="00396FE8" w:rsidRDefault="00E3076E" w:rsidP="007E2DB6">
            <w:pPr>
              <w:jc w:val="left"/>
              <w:rPr>
                <w:rFonts w:ascii="Arial" w:hAnsi="Arial" w:cs="Arial"/>
                <w:color w:val="000000"/>
                <w:sz w:val="20"/>
                <w:szCs w:val="20"/>
              </w:rPr>
            </w:pPr>
            <w:r w:rsidRPr="00396FE8">
              <w:rPr>
                <w:rFonts w:ascii="Arial" w:hAnsi="Arial" w:cs="Arial"/>
                <w:color w:val="000000"/>
                <w:sz w:val="20"/>
                <w:szCs w:val="20"/>
              </w:rPr>
              <w:t>2</w:t>
            </w:r>
          </w:p>
        </w:tc>
        <w:tc>
          <w:tcPr>
            <w:tcW w:w="2126" w:type="dxa"/>
            <w:gridSpan w:val="5"/>
            <w:tcBorders>
              <w:top w:val="nil"/>
              <w:left w:val="nil"/>
              <w:bottom w:val="single" w:sz="8" w:space="0" w:color="808080"/>
              <w:right w:val="single" w:sz="8" w:space="0" w:color="808080"/>
            </w:tcBorders>
            <w:shd w:val="clear" w:color="auto" w:fill="auto"/>
            <w:noWrap/>
            <w:vAlign w:val="bottom"/>
            <w:hideMark/>
          </w:tcPr>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Итоговый код заполнен без детализации. НЕОБХОДИМО: Добавить информацию по детализированному коду</w:t>
            </w:r>
          </w:p>
        </w:tc>
      </w:tr>
      <w:tr w:rsidR="00E3076E" w:rsidRPr="006B1415" w:rsidTr="007E2DB6">
        <w:trPr>
          <w:gridBefore w:val="1"/>
          <w:gridAfter w:val="76"/>
          <w:wAfter w:w="22881" w:type="dxa"/>
          <w:trHeight w:val="300"/>
        </w:trPr>
        <w:tc>
          <w:tcPr>
            <w:tcW w:w="1433"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285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740"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41"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79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Before w:val="1"/>
          <w:trHeight w:val="315"/>
        </w:trPr>
        <w:tc>
          <w:tcPr>
            <w:tcW w:w="17848" w:type="dxa"/>
            <w:gridSpan w:val="35"/>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0"/>
                <w:szCs w:val="20"/>
              </w:rPr>
            </w:pPr>
            <w:r w:rsidRPr="006B1415">
              <w:rPr>
                <w:rFonts w:ascii="Calibri" w:hAnsi="Calibri"/>
                <w:color w:val="000000"/>
                <w:sz w:val="20"/>
                <w:szCs w:val="20"/>
              </w:rPr>
              <w:t>найденные ошибки (суммарно):</w:t>
            </w:r>
            <w:r w:rsidRPr="0056218E">
              <w:rPr>
                <w:rFonts w:ascii="Calibri" w:hAnsi="Calibri"/>
                <w:color w:val="FF0000"/>
                <w:sz w:val="20"/>
                <w:szCs w:val="20"/>
              </w:rPr>
              <w:t xml:space="preserve"> </w:t>
            </w:r>
          </w:p>
        </w:tc>
        <w:tc>
          <w:tcPr>
            <w:tcW w:w="236" w:type="dxa"/>
            <w:gridSpan w:val="2"/>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433" w:type="dxa"/>
            <w:gridSpan w:val="4"/>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88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122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5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75"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6"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2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94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34"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1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87"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39"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93"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64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432"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c>
          <w:tcPr>
            <w:tcW w:w="318" w:type="dxa"/>
            <w:gridSpan w:val="3"/>
            <w:tcBorders>
              <w:top w:val="nil"/>
              <w:left w:val="nil"/>
              <w:bottom w:val="nil"/>
              <w:right w:val="nil"/>
            </w:tcBorders>
            <w:shd w:val="clear" w:color="auto" w:fill="auto"/>
            <w:noWrap/>
            <w:vAlign w:val="bottom"/>
            <w:hideMark/>
          </w:tcPr>
          <w:p w:rsidR="00E3076E" w:rsidRPr="006B1415" w:rsidRDefault="00E3076E" w:rsidP="007E2DB6">
            <w:pPr>
              <w:jc w:val="left"/>
              <w:rPr>
                <w:rFonts w:ascii="Calibri" w:hAnsi="Calibri"/>
                <w:color w:val="000000"/>
                <w:sz w:val="22"/>
                <w:szCs w:val="22"/>
              </w:rPr>
            </w:pPr>
          </w:p>
        </w:tc>
      </w:tr>
      <w:tr w:rsidR="00E3076E" w:rsidRPr="006B1415" w:rsidTr="007E2DB6">
        <w:trPr>
          <w:gridBefore w:val="1"/>
          <w:gridAfter w:val="72"/>
          <w:wAfter w:w="20853" w:type="dxa"/>
          <w:trHeight w:val="525"/>
        </w:trPr>
        <w:tc>
          <w:tcPr>
            <w:tcW w:w="1433"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Правило №</w:t>
            </w:r>
            <w:r>
              <w:rPr>
                <w:rFonts w:ascii="Arial" w:hAnsi="Arial" w:cs="Arial"/>
                <w:b/>
                <w:bCs/>
                <w:color w:val="000000"/>
                <w:sz w:val="20"/>
                <w:szCs w:val="20"/>
              </w:rPr>
              <w:t xml:space="preserve"> </w:t>
            </w:r>
            <w:r w:rsidRPr="00836D64">
              <w:rPr>
                <w:rFonts w:ascii="Arial" w:hAnsi="Arial" w:cs="Arial"/>
                <w:b/>
                <w:bCs/>
                <w:color w:val="FF0000"/>
                <w:sz w:val="20"/>
                <w:szCs w:val="20"/>
              </w:rPr>
              <w:t>(в скобках аналогичные правила)</w:t>
            </w:r>
          </w:p>
        </w:tc>
        <w:tc>
          <w:tcPr>
            <w:tcW w:w="2435" w:type="dxa"/>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Формула</w:t>
            </w:r>
          </w:p>
        </w:tc>
        <w:tc>
          <w:tcPr>
            <w:tcW w:w="1818" w:type="dxa"/>
            <w:gridSpan w:val="5"/>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Комментарий</w:t>
            </w:r>
          </w:p>
        </w:tc>
        <w:tc>
          <w:tcPr>
            <w:tcW w:w="993" w:type="dxa"/>
            <w:gridSpan w:val="3"/>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Статус</w:t>
            </w:r>
          </w:p>
        </w:tc>
        <w:tc>
          <w:tcPr>
            <w:tcW w:w="709" w:type="dxa"/>
            <w:gridSpan w:val="3"/>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Число ошибок</w:t>
            </w:r>
          </w:p>
        </w:tc>
        <w:tc>
          <w:tcPr>
            <w:tcW w:w="2192" w:type="dxa"/>
            <w:gridSpan w:val="6"/>
            <w:tcBorders>
              <w:top w:val="single" w:sz="8" w:space="0" w:color="808080"/>
              <w:left w:val="nil"/>
              <w:bottom w:val="single" w:sz="8" w:space="0" w:color="808080"/>
              <w:right w:val="single" w:sz="8" w:space="0" w:color="808080"/>
            </w:tcBorders>
            <w:shd w:val="clear" w:color="auto" w:fill="auto"/>
            <w:vAlign w:val="center"/>
            <w:hideMark/>
          </w:tcPr>
          <w:p w:rsidR="00E3076E" w:rsidRPr="006B1415" w:rsidRDefault="00E3076E" w:rsidP="007E2DB6">
            <w:pPr>
              <w:jc w:val="left"/>
              <w:rPr>
                <w:rFonts w:ascii="Arial" w:hAnsi="Arial" w:cs="Arial"/>
                <w:b/>
                <w:bCs/>
                <w:color w:val="000000"/>
                <w:sz w:val="20"/>
                <w:szCs w:val="20"/>
              </w:rPr>
            </w:pPr>
            <w:r w:rsidRPr="006B1415">
              <w:rPr>
                <w:rFonts w:ascii="Arial" w:hAnsi="Arial" w:cs="Arial"/>
                <w:b/>
                <w:bCs/>
                <w:color w:val="000000"/>
                <w:sz w:val="20"/>
                <w:szCs w:val="20"/>
              </w:rPr>
              <w:t>Примечание</w:t>
            </w:r>
            <w:r>
              <w:rPr>
                <w:rFonts w:ascii="Arial" w:hAnsi="Arial" w:cs="Arial"/>
                <w:b/>
                <w:bCs/>
                <w:color w:val="000000"/>
                <w:sz w:val="20"/>
                <w:szCs w:val="20"/>
              </w:rPr>
              <w:t xml:space="preserve"> </w:t>
            </w:r>
            <w:r w:rsidRPr="0056218E">
              <w:rPr>
                <w:rFonts w:ascii="Arial" w:hAnsi="Arial" w:cs="Arial"/>
                <w:b/>
                <w:bCs/>
                <w:color w:val="FF0000"/>
                <w:sz w:val="20"/>
                <w:szCs w:val="20"/>
              </w:rPr>
              <w:t>(расшифровка правила)</w:t>
            </w:r>
          </w:p>
        </w:tc>
      </w:tr>
      <w:tr w:rsidR="00E3076E" w:rsidRPr="006B1415" w:rsidTr="007E2DB6">
        <w:trPr>
          <w:gridBefore w:val="1"/>
          <w:gridAfter w:val="72"/>
          <w:wAfter w:w="20853" w:type="dxa"/>
          <w:trHeight w:val="795"/>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E3076E" w:rsidRPr="00396FE8" w:rsidRDefault="005E3CC3" w:rsidP="007E2DB6">
            <w:pPr>
              <w:ind w:firstLine="49"/>
              <w:jc w:val="left"/>
              <w:rPr>
                <w:rStyle w:val="ab"/>
                <w:rFonts w:eastAsiaTheme="majorEastAsia"/>
              </w:rPr>
            </w:pPr>
            <w:hyperlink r:id="rId34" w:anchor="RANGE!1RU961222" w:history="1">
              <w:r w:rsidR="00E3076E">
                <w:rPr>
                  <w:rStyle w:val="ab"/>
                  <w:rFonts w:ascii="Calibri" w:eastAsiaTheme="majorEastAsia" w:hAnsi="Calibri"/>
                  <w:sz w:val="22"/>
                  <w:szCs w:val="22"/>
                </w:rPr>
                <w:t>И-102</w:t>
              </w:r>
            </w:hyperlink>
          </w:p>
        </w:tc>
        <w:tc>
          <w:tcPr>
            <w:tcW w:w="2435" w:type="dxa"/>
            <w:tcBorders>
              <w:top w:val="nil"/>
              <w:left w:val="nil"/>
              <w:bottom w:val="single" w:sz="8" w:space="0" w:color="808080"/>
              <w:right w:val="single" w:sz="8" w:space="0" w:color="808080"/>
            </w:tcBorders>
            <w:shd w:val="clear" w:color="auto" w:fill="auto"/>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 </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расчет строки 10600</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3</w:t>
            </w:r>
          </w:p>
        </w:tc>
        <w:tc>
          <w:tcPr>
            <w:tcW w:w="2192" w:type="dxa"/>
            <w:gridSpan w:val="6"/>
            <w:tcBorders>
              <w:top w:val="nil"/>
              <w:left w:val="nil"/>
              <w:bottom w:val="single" w:sz="8" w:space="0" w:color="808080"/>
              <w:right w:val="single" w:sz="8" w:space="0" w:color="808080"/>
            </w:tcBorders>
            <w:shd w:val="clear" w:color="auto" w:fill="auto"/>
            <w:noWrap/>
            <w:vAlign w:val="bottom"/>
          </w:tcPr>
          <w:p w:rsidR="00E3076E" w:rsidRPr="006B1415" w:rsidRDefault="00E3076E" w:rsidP="007E2DB6">
            <w:pPr>
              <w:jc w:val="left"/>
              <w:rPr>
                <w:rFonts w:ascii="Arial" w:hAnsi="Arial" w:cs="Arial"/>
                <w:color w:val="000000"/>
                <w:sz w:val="20"/>
                <w:szCs w:val="20"/>
              </w:rPr>
            </w:pPr>
          </w:p>
        </w:tc>
      </w:tr>
      <w:tr w:rsidR="00E3076E" w:rsidRPr="006B1415" w:rsidTr="007E2DB6">
        <w:trPr>
          <w:gridBefore w:val="1"/>
          <w:gridAfter w:val="72"/>
          <w:wAfter w:w="20853" w:type="dxa"/>
          <w:trHeight w:val="315"/>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E3076E" w:rsidRPr="00743E3E" w:rsidRDefault="005E3CC3" w:rsidP="007E2DB6">
            <w:pPr>
              <w:ind w:firstLine="49"/>
              <w:jc w:val="left"/>
              <w:rPr>
                <w:rStyle w:val="ab"/>
                <w:rFonts w:ascii="Calibri" w:eastAsiaTheme="majorEastAsia" w:hAnsi="Calibri"/>
                <w:sz w:val="22"/>
                <w:szCs w:val="22"/>
              </w:rPr>
            </w:pPr>
            <w:hyperlink r:id="rId35" w:anchor="RANGE!1RU961224" w:history="1">
              <w:r w:rsidR="00E3076E">
                <w:rPr>
                  <w:rStyle w:val="ab"/>
                  <w:rFonts w:ascii="Calibri" w:eastAsiaTheme="majorEastAsia" w:hAnsi="Calibri"/>
                  <w:sz w:val="22"/>
                  <w:szCs w:val="22"/>
                </w:rPr>
                <w:t>И-104</w:t>
              </w:r>
            </w:hyperlink>
            <w:r w:rsidR="00E3076E">
              <w:t xml:space="preserve"> </w:t>
            </w:r>
            <w:r w:rsidR="00E3076E" w:rsidRPr="00743E3E">
              <w:rPr>
                <w:rStyle w:val="ab"/>
                <w:rFonts w:eastAsiaTheme="majorEastAsia"/>
              </w:rPr>
              <w:t>(</w:t>
            </w:r>
            <w:r w:rsidR="00E3076E" w:rsidRPr="00743E3E">
              <w:rPr>
                <w:rStyle w:val="ab"/>
                <w:rFonts w:ascii="Calibri" w:eastAsiaTheme="majorEastAsia" w:hAnsi="Calibri"/>
                <w:sz w:val="22"/>
                <w:szCs w:val="22"/>
              </w:rPr>
              <w:t>И-</w:t>
            </w:r>
            <w:proofErr w:type="gramStart"/>
            <w:r w:rsidR="00E3076E" w:rsidRPr="00743E3E">
              <w:rPr>
                <w:rStyle w:val="ab"/>
                <w:rFonts w:ascii="Calibri" w:eastAsiaTheme="majorEastAsia" w:hAnsi="Calibri"/>
                <w:sz w:val="22"/>
                <w:szCs w:val="22"/>
              </w:rPr>
              <w:t>104,И</w:t>
            </w:r>
            <w:proofErr w:type="gramEnd"/>
            <w:r w:rsidR="00E3076E" w:rsidRPr="00743E3E">
              <w:rPr>
                <w:rStyle w:val="ab"/>
                <w:rFonts w:ascii="Calibri" w:eastAsiaTheme="majorEastAsia" w:hAnsi="Calibri"/>
                <w:sz w:val="22"/>
                <w:szCs w:val="22"/>
              </w:rPr>
              <w:t>-105,</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106,И</w:t>
            </w:r>
            <w:proofErr w:type="gramEnd"/>
            <w:r w:rsidRPr="00743E3E">
              <w:rPr>
                <w:rStyle w:val="ab"/>
                <w:rFonts w:ascii="Calibri" w:eastAsiaTheme="majorEastAsia" w:hAnsi="Calibri"/>
                <w:sz w:val="22"/>
                <w:szCs w:val="22"/>
              </w:rPr>
              <w:t>-107,И-108,</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109,И</w:t>
            </w:r>
            <w:proofErr w:type="gramEnd"/>
            <w:r w:rsidRPr="00743E3E">
              <w:rPr>
                <w:rStyle w:val="ab"/>
                <w:rFonts w:ascii="Calibri" w:eastAsiaTheme="majorEastAsia" w:hAnsi="Calibri"/>
                <w:sz w:val="22"/>
                <w:szCs w:val="22"/>
              </w:rPr>
              <w:t>-110,И-111,</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112,И</w:t>
            </w:r>
            <w:proofErr w:type="gramEnd"/>
            <w:r w:rsidRPr="00743E3E">
              <w:rPr>
                <w:rStyle w:val="ab"/>
                <w:rFonts w:ascii="Calibri" w:eastAsiaTheme="majorEastAsia" w:hAnsi="Calibri"/>
                <w:sz w:val="22"/>
                <w:szCs w:val="22"/>
              </w:rPr>
              <w:t>-113,И-114,</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115,И</w:t>
            </w:r>
            <w:proofErr w:type="gramEnd"/>
            <w:r w:rsidRPr="00743E3E">
              <w:rPr>
                <w:rStyle w:val="ab"/>
                <w:rFonts w:ascii="Calibri" w:eastAsiaTheme="majorEastAsia" w:hAnsi="Calibri"/>
                <w:sz w:val="22"/>
                <w:szCs w:val="22"/>
              </w:rPr>
              <w:t>-116-1,И-116-2,И-117,И-118,И-119,</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120,И</w:t>
            </w:r>
            <w:proofErr w:type="gramEnd"/>
            <w:r w:rsidRPr="00743E3E">
              <w:rPr>
                <w:rStyle w:val="ab"/>
                <w:rFonts w:ascii="Calibri" w:eastAsiaTheme="majorEastAsia" w:hAnsi="Calibri"/>
                <w:sz w:val="22"/>
                <w:szCs w:val="22"/>
              </w:rPr>
              <w:t>-121,И-122,</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123,И</w:t>
            </w:r>
            <w:proofErr w:type="gramEnd"/>
            <w:r w:rsidRPr="00743E3E">
              <w:rPr>
                <w:rStyle w:val="ab"/>
                <w:rFonts w:ascii="Calibri" w:eastAsiaTheme="majorEastAsia" w:hAnsi="Calibri"/>
                <w:sz w:val="22"/>
                <w:szCs w:val="22"/>
              </w:rPr>
              <w:t>-124,И-125,</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lastRenderedPageBreak/>
              <w:t>И-126_1,</w:t>
            </w:r>
          </w:p>
          <w:p w:rsidR="00E3076E" w:rsidRPr="00396FE8" w:rsidRDefault="00E3076E" w:rsidP="007E2DB6">
            <w:pPr>
              <w:ind w:firstLine="49"/>
              <w:jc w:val="left"/>
              <w:rPr>
                <w:rStyle w:val="ab"/>
                <w:rFonts w:eastAsiaTheme="majorEastAsia"/>
              </w:rPr>
            </w:pPr>
            <w:r w:rsidRPr="00743E3E">
              <w:rPr>
                <w:rStyle w:val="ab"/>
                <w:rFonts w:ascii="Calibri" w:eastAsiaTheme="majorEastAsia" w:hAnsi="Calibri"/>
                <w:sz w:val="22"/>
                <w:szCs w:val="22"/>
              </w:rPr>
              <w:t>И-126_2)</w:t>
            </w:r>
          </w:p>
        </w:tc>
        <w:tc>
          <w:tcPr>
            <w:tcW w:w="2435" w:type="dxa"/>
            <w:tcBorders>
              <w:top w:val="nil"/>
              <w:left w:val="nil"/>
              <w:bottom w:val="single" w:sz="8" w:space="0" w:color="808080"/>
              <w:right w:val="single" w:sz="8" w:space="0" w:color="808080"/>
            </w:tcBorders>
            <w:shd w:val="clear" w:color="auto" w:fill="auto"/>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lastRenderedPageBreak/>
              <w:t>т2 гр29 = 1</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 указать Группу полномочий -1</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2</w:t>
            </w:r>
          </w:p>
        </w:tc>
        <w:tc>
          <w:tcPr>
            <w:tcW w:w="2192" w:type="dxa"/>
            <w:gridSpan w:val="6"/>
            <w:tcBorders>
              <w:top w:val="nil"/>
              <w:left w:val="nil"/>
              <w:bottom w:val="single" w:sz="8" w:space="0" w:color="808080"/>
              <w:right w:val="single" w:sz="8" w:space="0" w:color="808080"/>
            </w:tcBorders>
            <w:shd w:val="clear" w:color="auto" w:fill="auto"/>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Неверно указана группа полномочия. </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 xml:space="preserve">Сделать расчет итогов, группа автоматом </w:t>
            </w:r>
            <w:proofErr w:type="spellStart"/>
            <w:r>
              <w:rPr>
                <w:rFonts w:ascii="Arial" w:hAnsi="Arial" w:cs="Arial"/>
                <w:color w:val="000000"/>
                <w:sz w:val="20"/>
                <w:szCs w:val="20"/>
              </w:rPr>
              <w:t>проставится</w:t>
            </w:r>
            <w:proofErr w:type="spellEnd"/>
            <w:r>
              <w:rPr>
                <w:rFonts w:ascii="Arial" w:hAnsi="Arial" w:cs="Arial"/>
                <w:color w:val="000000"/>
                <w:sz w:val="20"/>
                <w:szCs w:val="20"/>
              </w:rPr>
              <w:t xml:space="preserve"> из справочника РО</w:t>
            </w:r>
          </w:p>
        </w:tc>
      </w:tr>
      <w:tr w:rsidR="00E3076E" w:rsidRPr="006B1415" w:rsidTr="007E2DB6">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E3076E" w:rsidRPr="00396FE8" w:rsidRDefault="005E3CC3" w:rsidP="007E2DB6">
            <w:pPr>
              <w:ind w:firstLine="49"/>
              <w:jc w:val="left"/>
              <w:rPr>
                <w:rStyle w:val="ab"/>
                <w:rFonts w:eastAsiaTheme="majorEastAsia"/>
              </w:rPr>
            </w:pPr>
            <w:hyperlink r:id="rId36" w:anchor="RANGE!1RU961259" w:history="1">
              <w:r w:rsidR="00E3076E">
                <w:rPr>
                  <w:rStyle w:val="ab"/>
                  <w:rFonts w:ascii="Calibri" w:eastAsiaTheme="majorEastAsia" w:hAnsi="Calibri"/>
                  <w:sz w:val="22"/>
                  <w:szCs w:val="22"/>
                </w:rPr>
                <w:t>И-135</w:t>
              </w:r>
            </w:hyperlink>
          </w:p>
        </w:tc>
        <w:tc>
          <w:tcPr>
            <w:tcW w:w="2435" w:type="dxa"/>
            <w:tcBorders>
              <w:top w:val="nil"/>
              <w:left w:val="nil"/>
              <w:bottom w:val="single" w:sz="8" w:space="0" w:color="808080"/>
              <w:right w:val="single" w:sz="8" w:space="0" w:color="808080"/>
            </w:tcBorders>
            <w:shd w:val="clear" w:color="auto" w:fill="auto"/>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гр29</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В графу 29 можно вводить только числа от 1 до 24 включительно</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auto" w:fill="auto"/>
            <w:noWrap/>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 xml:space="preserve">Неверно указана группа полномочия. </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 xml:space="preserve">Сделать расчет итогов, группа автоматом </w:t>
            </w:r>
            <w:proofErr w:type="spellStart"/>
            <w:r>
              <w:rPr>
                <w:rFonts w:ascii="Arial" w:hAnsi="Arial" w:cs="Arial"/>
                <w:color w:val="000000"/>
                <w:sz w:val="20"/>
                <w:szCs w:val="20"/>
              </w:rPr>
              <w:t>проставится</w:t>
            </w:r>
            <w:proofErr w:type="spellEnd"/>
            <w:r>
              <w:rPr>
                <w:rFonts w:ascii="Arial" w:hAnsi="Arial" w:cs="Arial"/>
                <w:color w:val="000000"/>
                <w:sz w:val="20"/>
                <w:szCs w:val="20"/>
              </w:rPr>
              <w:t xml:space="preserve"> из справочника РО</w:t>
            </w:r>
          </w:p>
        </w:tc>
      </w:tr>
      <w:tr w:rsidR="00E3076E" w:rsidRPr="006B1415" w:rsidTr="007E2DB6">
        <w:trPr>
          <w:gridBefore w:val="1"/>
          <w:gridAfter w:val="72"/>
          <w:wAfter w:w="20853" w:type="dxa"/>
          <w:trHeight w:val="540"/>
        </w:trPr>
        <w:tc>
          <w:tcPr>
            <w:tcW w:w="1433" w:type="dxa"/>
            <w:gridSpan w:val="2"/>
            <w:tcBorders>
              <w:top w:val="nil"/>
              <w:left w:val="single" w:sz="8" w:space="0" w:color="808080"/>
              <w:bottom w:val="single" w:sz="8" w:space="0" w:color="808080"/>
              <w:right w:val="single" w:sz="8" w:space="0" w:color="808080"/>
            </w:tcBorders>
            <w:shd w:val="clear" w:color="auto" w:fill="auto"/>
            <w:noWrap/>
            <w:vAlign w:val="bottom"/>
            <w:hideMark/>
          </w:tcPr>
          <w:p w:rsidR="00E3076E" w:rsidRDefault="005E3CC3" w:rsidP="007E2DB6">
            <w:pPr>
              <w:ind w:firstLine="49"/>
              <w:jc w:val="left"/>
              <w:rPr>
                <w:rStyle w:val="ab"/>
                <w:rFonts w:eastAsiaTheme="majorEastAsia"/>
              </w:rPr>
            </w:pPr>
            <w:hyperlink r:id="rId37" w:anchor="RANGE!1RU961298" w:history="1">
              <w:r w:rsidR="00E3076E">
                <w:rPr>
                  <w:rStyle w:val="ab"/>
                  <w:rFonts w:ascii="Calibri" w:eastAsiaTheme="majorEastAsia" w:hAnsi="Calibri"/>
                  <w:sz w:val="22"/>
                  <w:szCs w:val="22"/>
                </w:rPr>
                <w:t>И-21</w:t>
              </w:r>
            </w:hyperlink>
          </w:p>
          <w:p w:rsidR="00E3076E" w:rsidRPr="00930E72" w:rsidRDefault="00E3076E" w:rsidP="007E2DB6">
            <w:pPr>
              <w:ind w:firstLine="49"/>
              <w:jc w:val="left"/>
              <w:rPr>
                <w:rStyle w:val="ab"/>
                <w:rFonts w:ascii="Calibri" w:eastAsiaTheme="majorEastAsia" w:hAnsi="Calibri"/>
                <w:sz w:val="22"/>
                <w:szCs w:val="22"/>
              </w:rPr>
            </w:pPr>
            <w:r w:rsidRPr="00930E72">
              <w:rPr>
                <w:rStyle w:val="ab"/>
                <w:rFonts w:ascii="Calibri" w:eastAsiaTheme="majorEastAsia" w:hAnsi="Calibri"/>
                <w:sz w:val="22"/>
                <w:szCs w:val="22"/>
              </w:rPr>
              <w:t>(И-</w:t>
            </w:r>
            <w:proofErr w:type="gramStart"/>
            <w:r w:rsidRPr="00930E72">
              <w:rPr>
                <w:rStyle w:val="ab"/>
                <w:rFonts w:ascii="Calibri" w:eastAsiaTheme="majorEastAsia" w:hAnsi="Calibri"/>
                <w:sz w:val="22"/>
                <w:szCs w:val="22"/>
              </w:rPr>
              <w:t>22,И</w:t>
            </w:r>
            <w:proofErr w:type="gramEnd"/>
            <w:r w:rsidRPr="00930E72">
              <w:rPr>
                <w:rStyle w:val="ab"/>
                <w:rFonts w:ascii="Calibri" w:eastAsiaTheme="majorEastAsia" w:hAnsi="Calibri"/>
                <w:sz w:val="22"/>
                <w:szCs w:val="22"/>
              </w:rPr>
              <w:t>-23,</w:t>
            </w:r>
          </w:p>
          <w:p w:rsidR="00E3076E" w:rsidRPr="00930E72" w:rsidRDefault="00E3076E" w:rsidP="007E2DB6">
            <w:pPr>
              <w:ind w:firstLine="49"/>
              <w:jc w:val="left"/>
              <w:rPr>
                <w:rStyle w:val="ab"/>
                <w:rFonts w:ascii="Calibri" w:eastAsiaTheme="majorEastAsia" w:hAnsi="Calibri"/>
                <w:sz w:val="22"/>
                <w:szCs w:val="22"/>
              </w:rPr>
            </w:pPr>
            <w:r w:rsidRPr="00930E72">
              <w:rPr>
                <w:rStyle w:val="ab"/>
                <w:rFonts w:ascii="Calibri" w:eastAsiaTheme="majorEastAsia" w:hAnsi="Calibri"/>
                <w:sz w:val="22"/>
                <w:szCs w:val="22"/>
              </w:rPr>
              <w:t>И-</w:t>
            </w:r>
            <w:proofErr w:type="gramStart"/>
            <w:r w:rsidRPr="00930E72">
              <w:rPr>
                <w:rStyle w:val="ab"/>
                <w:rFonts w:ascii="Calibri" w:eastAsiaTheme="majorEastAsia" w:hAnsi="Calibri"/>
                <w:sz w:val="22"/>
                <w:szCs w:val="22"/>
              </w:rPr>
              <w:t>24,И</w:t>
            </w:r>
            <w:proofErr w:type="gramEnd"/>
            <w:r w:rsidRPr="00930E72">
              <w:rPr>
                <w:rStyle w:val="ab"/>
                <w:rFonts w:ascii="Calibri" w:eastAsiaTheme="majorEastAsia" w:hAnsi="Calibri"/>
                <w:sz w:val="22"/>
                <w:szCs w:val="22"/>
              </w:rPr>
              <w:t>-25,</w:t>
            </w:r>
          </w:p>
          <w:p w:rsidR="00E3076E" w:rsidRPr="00930E72" w:rsidRDefault="00E3076E" w:rsidP="007E2DB6">
            <w:pPr>
              <w:ind w:firstLine="49"/>
              <w:jc w:val="left"/>
              <w:rPr>
                <w:rStyle w:val="ab"/>
                <w:rFonts w:ascii="Calibri" w:eastAsiaTheme="majorEastAsia" w:hAnsi="Calibri"/>
                <w:sz w:val="22"/>
                <w:szCs w:val="22"/>
              </w:rPr>
            </w:pPr>
            <w:r w:rsidRPr="00930E72">
              <w:rPr>
                <w:rStyle w:val="ab"/>
                <w:rFonts w:ascii="Calibri" w:eastAsiaTheme="majorEastAsia" w:hAnsi="Calibri"/>
                <w:sz w:val="22"/>
                <w:szCs w:val="22"/>
              </w:rPr>
              <w:t>И-</w:t>
            </w:r>
            <w:proofErr w:type="gramStart"/>
            <w:r w:rsidRPr="00930E72">
              <w:rPr>
                <w:rStyle w:val="ab"/>
                <w:rFonts w:ascii="Calibri" w:eastAsiaTheme="majorEastAsia" w:hAnsi="Calibri"/>
                <w:sz w:val="22"/>
                <w:szCs w:val="22"/>
              </w:rPr>
              <w:t>26,И</w:t>
            </w:r>
            <w:proofErr w:type="gramEnd"/>
            <w:r w:rsidRPr="00930E72">
              <w:rPr>
                <w:rStyle w:val="ab"/>
                <w:rFonts w:ascii="Calibri" w:eastAsiaTheme="majorEastAsia" w:hAnsi="Calibri"/>
                <w:sz w:val="22"/>
                <w:szCs w:val="22"/>
              </w:rPr>
              <w:t>-27,</w:t>
            </w:r>
          </w:p>
          <w:p w:rsidR="00E3076E" w:rsidRPr="00930E72" w:rsidRDefault="00E3076E" w:rsidP="007E2DB6">
            <w:pPr>
              <w:ind w:firstLine="49"/>
              <w:jc w:val="left"/>
              <w:rPr>
                <w:rStyle w:val="ab"/>
                <w:rFonts w:ascii="Calibri" w:eastAsiaTheme="majorEastAsia" w:hAnsi="Calibri"/>
                <w:sz w:val="22"/>
                <w:szCs w:val="22"/>
              </w:rPr>
            </w:pPr>
            <w:r w:rsidRPr="00930E72">
              <w:rPr>
                <w:rStyle w:val="ab"/>
                <w:rFonts w:ascii="Calibri" w:eastAsiaTheme="majorEastAsia" w:hAnsi="Calibri"/>
                <w:sz w:val="22"/>
                <w:szCs w:val="22"/>
              </w:rPr>
              <w:t>И-</w:t>
            </w:r>
            <w:proofErr w:type="gramStart"/>
            <w:r w:rsidRPr="00930E72">
              <w:rPr>
                <w:rStyle w:val="ab"/>
                <w:rFonts w:ascii="Calibri" w:eastAsiaTheme="majorEastAsia" w:hAnsi="Calibri"/>
                <w:sz w:val="22"/>
                <w:szCs w:val="22"/>
              </w:rPr>
              <w:t>28,И</w:t>
            </w:r>
            <w:proofErr w:type="gramEnd"/>
            <w:r w:rsidRPr="00930E72">
              <w:rPr>
                <w:rStyle w:val="ab"/>
                <w:rFonts w:ascii="Calibri" w:eastAsiaTheme="majorEastAsia" w:hAnsi="Calibri"/>
                <w:sz w:val="22"/>
                <w:szCs w:val="22"/>
              </w:rPr>
              <w:t>-29,</w:t>
            </w:r>
          </w:p>
          <w:p w:rsidR="00E3076E" w:rsidRPr="00930E72" w:rsidRDefault="00E3076E" w:rsidP="007E2DB6">
            <w:pPr>
              <w:ind w:firstLine="49"/>
              <w:jc w:val="left"/>
              <w:rPr>
                <w:rStyle w:val="ab"/>
                <w:rFonts w:ascii="Calibri" w:eastAsiaTheme="majorEastAsia" w:hAnsi="Calibri"/>
                <w:sz w:val="22"/>
                <w:szCs w:val="22"/>
              </w:rPr>
            </w:pPr>
            <w:r w:rsidRPr="00930E72">
              <w:rPr>
                <w:rStyle w:val="ab"/>
                <w:rFonts w:ascii="Calibri" w:eastAsiaTheme="majorEastAsia" w:hAnsi="Calibri"/>
                <w:sz w:val="22"/>
                <w:szCs w:val="22"/>
              </w:rPr>
              <w:t>И-</w:t>
            </w:r>
            <w:proofErr w:type="gramStart"/>
            <w:r w:rsidRPr="00930E72">
              <w:rPr>
                <w:rStyle w:val="ab"/>
                <w:rFonts w:ascii="Calibri" w:eastAsiaTheme="majorEastAsia" w:hAnsi="Calibri"/>
                <w:sz w:val="22"/>
                <w:szCs w:val="22"/>
              </w:rPr>
              <w:t>30,И</w:t>
            </w:r>
            <w:proofErr w:type="gramEnd"/>
            <w:r w:rsidRPr="00930E72">
              <w:rPr>
                <w:rStyle w:val="ab"/>
                <w:rFonts w:ascii="Calibri" w:eastAsiaTheme="majorEastAsia" w:hAnsi="Calibri"/>
                <w:sz w:val="22"/>
                <w:szCs w:val="22"/>
              </w:rPr>
              <w:t>-31,</w:t>
            </w:r>
          </w:p>
          <w:p w:rsidR="00E3076E" w:rsidRPr="00930E72" w:rsidRDefault="00E3076E" w:rsidP="007E2DB6">
            <w:pPr>
              <w:ind w:firstLine="49"/>
              <w:jc w:val="left"/>
              <w:rPr>
                <w:rStyle w:val="ab"/>
                <w:rFonts w:ascii="Calibri" w:eastAsiaTheme="majorEastAsia" w:hAnsi="Calibri"/>
                <w:sz w:val="22"/>
                <w:szCs w:val="22"/>
              </w:rPr>
            </w:pPr>
            <w:r w:rsidRPr="00930E72">
              <w:rPr>
                <w:rStyle w:val="ab"/>
                <w:rFonts w:ascii="Calibri" w:eastAsiaTheme="majorEastAsia" w:hAnsi="Calibri"/>
                <w:sz w:val="22"/>
                <w:szCs w:val="22"/>
              </w:rPr>
              <w:t>И-</w:t>
            </w:r>
            <w:proofErr w:type="gramStart"/>
            <w:r w:rsidRPr="00930E72">
              <w:rPr>
                <w:rStyle w:val="ab"/>
                <w:rFonts w:ascii="Calibri" w:eastAsiaTheme="majorEastAsia" w:hAnsi="Calibri"/>
                <w:sz w:val="22"/>
                <w:szCs w:val="22"/>
              </w:rPr>
              <w:t>32,И</w:t>
            </w:r>
            <w:proofErr w:type="gramEnd"/>
            <w:r w:rsidRPr="00930E72">
              <w:rPr>
                <w:rStyle w:val="ab"/>
                <w:rFonts w:ascii="Calibri" w:eastAsiaTheme="majorEastAsia" w:hAnsi="Calibri"/>
                <w:sz w:val="22"/>
                <w:szCs w:val="22"/>
              </w:rPr>
              <w:t>-33,</w:t>
            </w:r>
          </w:p>
          <w:p w:rsidR="00E3076E" w:rsidRPr="00930E72" w:rsidRDefault="00E3076E" w:rsidP="007E2DB6">
            <w:pPr>
              <w:ind w:firstLine="49"/>
              <w:jc w:val="left"/>
              <w:rPr>
                <w:rStyle w:val="ab"/>
                <w:rFonts w:ascii="Calibri" w:eastAsiaTheme="majorEastAsia" w:hAnsi="Calibri"/>
                <w:sz w:val="22"/>
                <w:szCs w:val="22"/>
              </w:rPr>
            </w:pPr>
            <w:r w:rsidRPr="00930E72">
              <w:rPr>
                <w:rStyle w:val="ab"/>
                <w:rFonts w:ascii="Calibri" w:eastAsiaTheme="majorEastAsia" w:hAnsi="Calibri"/>
                <w:sz w:val="22"/>
                <w:szCs w:val="22"/>
              </w:rPr>
              <w:t>И-</w:t>
            </w:r>
            <w:proofErr w:type="gramStart"/>
            <w:r w:rsidRPr="00930E72">
              <w:rPr>
                <w:rStyle w:val="ab"/>
                <w:rFonts w:ascii="Calibri" w:eastAsiaTheme="majorEastAsia" w:hAnsi="Calibri"/>
                <w:sz w:val="22"/>
                <w:szCs w:val="22"/>
              </w:rPr>
              <w:t>34,И</w:t>
            </w:r>
            <w:proofErr w:type="gramEnd"/>
            <w:r w:rsidRPr="00930E72">
              <w:rPr>
                <w:rStyle w:val="ab"/>
                <w:rFonts w:ascii="Calibri" w:eastAsiaTheme="majorEastAsia" w:hAnsi="Calibri"/>
                <w:sz w:val="22"/>
                <w:szCs w:val="22"/>
              </w:rPr>
              <w:t>-35,</w:t>
            </w:r>
          </w:p>
          <w:p w:rsidR="00E3076E" w:rsidRPr="00930E72" w:rsidRDefault="00E3076E" w:rsidP="007E2DB6">
            <w:pPr>
              <w:ind w:firstLine="49"/>
              <w:jc w:val="left"/>
              <w:rPr>
                <w:rStyle w:val="ab"/>
                <w:rFonts w:ascii="Calibri" w:eastAsiaTheme="majorEastAsia" w:hAnsi="Calibri"/>
                <w:sz w:val="22"/>
                <w:szCs w:val="22"/>
              </w:rPr>
            </w:pPr>
            <w:r w:rsidRPr="00930E72">
              <w:rPr>
                <w:rStyle w:val="ab"/>
                <w:rFonts w:ascii="Calibri" w:eastAsiaTheme="majorEastAsia" w:hAnsi="Calibri"/>
                <w:sz w:val="22"/>
                <w:szCs w:val="22"/>
              </w:rPr>
              <w:t>И-</w:t>
            </w:r>
            <w:proofErr w:type="gramStart"/>
            <w:r w:rsidRPr="00930E72">
              <w:rPr>
                <w:rStyle w:val="ab"/>
                <w:rFonts w:ascii="Calibri" w:eastAsiaTheme="majorEastAsia" w:hAnsi="Calibri"/>
                <w:sz w:val="22"/>
                <w:szCs w:val="22"/>
              </w:rPr>
              <w:t>36,И</w:t>
            </w:r>
            <w:proofErr w:type="gramEnd"/>
            <w:r w:rsidRPr="00930E72">
              <w:rPr>
                <w:rStyle w:val="ab"/>
                <w:rFonts w:ascii="Calibri" w:eastAsiaTheme="majorEastAsia" w:hAnsi="Calibri"/>
                <w:sz w:val="22"/>
                <w:szCs w:val="22"/>
              </w:rPr>
              <w:t>-37,</w:t>
            </w:r>
          </w:p>
          <w:p w:rsidR="00E3076E" w:rsidRPr="00396FE8" w:rsidRDefault="00E3076E" w:rsidP="007E2DB6">
            <w:pPr>
              <w:ind w:firstLine="49"/>
              <w:jc w:val="left"/>
              <w:rPr>
                <w:rStyle w:val="ab"/>
                <w:rFonts w:eastAsiaTheme="majorEastAsia"/>
              </w:rPr>
            </w:pPr>
            <w:r w:rsidRPr="00930E72">
              <w:rPr>
                <w:rStyle w:val="ab"/>
                <w:rFonts w:ascii="Calibri" w:eastAsiaTheme="majorEastAsia" w:hAnsi="Calibri"/>
                <w:sz w:val="22"/>
                <w:szCs w:val="22"/>
              </w:rPr>
              <w:t>И-38)</w:t>
            </w:r>
          </w:p>
        </w:tc>
        <w:tc>
          <w:tcPr>
            <w:tcW w:w="2435" w:type="dxa"/>
            <w:tcBorders>
              <w:top w:val="nil"/>
              <w:left w:val="nil"/>
              <w:bottom w:val="single" w:sz="8" w:space="0" w:color="808080"/>
              <w:right w:val="single" w:sz="8" w:space="0" w:color="808080"/>
            </w:tcBorders>
            <w:shd w:val="clear" w:color="auto" w:fill="auto"/>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гр31 = т2 гр33+т2 гр35+т2 гр37+т2 гр39</w:t>
            </w:r>
          </w:p>
        </w:tc>
        <w:tc>
          <w:tcPr>
            <w:tcW w:w="1818" w:type="dxa"/>
            <w:gridSpan w:val="5"/>
            <w:tcBorders>
              <w:top w:val="nil"/>
              <w:left w:val="nil"/>
              <w:bottom w:val="single" w:sz="8" w:space="0" w:color="808080"/>
              <w:right w:val="single" w:sz="8" w:space="0" w:color="808080"/>
            </w:tcBorders>
            <w:shd w:val="clear" w:color="auto" w:fill="auto"/>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 </w:t>
            </w:r>
          </w:p>
        </w:tc>
        <w:tc>
          <w:tcPr>
            <w:tcW w:w="993" w:type="dxa"/>
            <w:gridSpan w:val="3"/>
            <w:tcBorders>
              <w:top w:val="nil"/>
              <w:left w:val="nil"/>
              <w:bottom w:val="single" w:sz="8" w:space="0" w:color="808080"/>
              <w:right w:val="single" w:sz="8" w:space="0" w:color="808080"/>
            </w:tcBorders>
            <w:shd w:val="clear" w:color="auto" w:fill="auto"/>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auto" w:fill="auto"/>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5</w:t>
            </w:r>
          </w:p>
        </w:tc>
        <w:tc>
          <w:tcPr>
            <w:tcW w:w="2192" w:type="dxa"/>
            <w:gridSpan w:val="6"/>
            <w:tcBorders>
              <w:top w:val="nil"/>
              <w:left w:val="nil"/>
              <w:bottom w:val="single" w:sz="8" w:space="0" w:color="808080"/>
              <w:right w:val="single" w:sz="8" w:space="0" w:color="808080"/>
            </w:tcBorders>
            <w:shd w:val="clear" w:color="auto" w:fill="auto"/>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Сумма не итоговых показателей отличается от сумм в итоговых графах. </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E3076E" w:rsidRPr="006B1415" w:rsidTr="007E2DB6">
        <w:trPr>
          <w:gridBefore w:val="1"/>
          <w:gridAfter w:val="72"/>
          <w:wAfter w:w="20853" w:type="dxa"/>
          <w:trHeight w:val="795"/>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rsidR="00E3076E" w:rsidRPr="00743E3E" w:rsidRDefault="005E3CC3" w:rsidP="007E2DB6">
            <w:pPr>
              <w:ind w:firstLine="49"/>
              <w:jc w:val="left"/>
              <w:rPr>
                <w:rStyle w:val="ab"/>
                <w:rFonts w:ascii="Calibri" w:eastAsiaTheme="majorEastAsia" w:hAnsi="Calibri"/>
                <w:sz w:val="22"/>
                <w:szCs w:val="22"/>
              </w:rPr>
            </w:pPr>
            <w:hyperlink r:id="rId38" w:anchor="RANGE!1RU961327" w:history="1">
              <w:r w:rsidR="00E3076E">
                <w:rPr>
                  <w:rStyle w:val="ab"/>
                  <w:rFonts w:ascii="Calibri" w:eastAsiaTheme="majorEastAsia" w:hAnsi="Calibri"/>
                  <w:sz w:val="22"/>
                  <w:szCs w:val="22"/>
                </w:rPr>
                <w:t>И-48</w:t>
              </w:r>
            </w:hyperlink>
            <w:r w:rsidR="00E3076E" w:rsidRPr="00743E3E">
              <w:rPr>
                <w:rStyle w:val="ab"/>
                <w:rFonts w:ascii="Calibri" w:eastAsiaTheme="majorEastAsia" w:hAnsi="Calibri"/>
                <w:sz w:val="22"/>
                <w:szCs w:val="22"/>
              </w:rPr>
              <w:t xml:space="preserve"> (И-49,</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50,И</w:t>
            </w:r>
            <w:proofErr w:type="gramEnd"/>
            <w:r w:rsidRPr="00743E3E">
              <w:rPr>
                <w:rStyle w:val="ab"/>
                <w:rFonts w:ascii="Calibri" w:eastAsiaTheme="majorEastAsia" w:hAnsi="Calibri"/>
                <w:sz w:val="22"/>
                <w:szCs w:val="22"/>
              </w:rPr>
              <w:t>-51,</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52,И</w:t>
            </w:r>
            <w:proofErr w:type="gramEnd"/>
            <w:r w:rsidRPr="00743E3E">
              <w:rPr>
                <w:rStyle w:val="ab"/>
                <w:rFonts w:ascii="Calibri" w:eastAsiaTheme="majorEastAsia" w:hAnsi="Calibri"/>
                <w:sz w:val="22"/>
                <w:szCs w:val="22"/>
              </w:rPr>
              <w:t>-53,</w:t>
            </w:r>
          </w:p>
          <w:p w:rsidR="00E3076E" w:rsidRPr="00743E3E" w:rsidRDefault="00E3076E" w:rsidP="007E2DB6">
            <w:pPr>
              <w:ind w:firstLine="49"/>
              <w:jc w:val="left"/>
              <w:rPr>
                <w:rStyle w:val="ab"/>
                <w:rFonts w:ascii="Calibri" w:eastAsiaTheme="majorEastAsia" w:hAnsi="Calibri"/>
                <w:sz w:val="22"/>
                <w:szCs w:val="22"/>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54,И</w:t>
            </w:r>
            <w:proofErr w:type="gramEnd"/>
            <w:r w:rsidRPr="00743E3E">
              <w:rPr>
                <w:rStyle w:val="ab"/>
                <w:rFonts w:ascii="Calibri" w:eastAsiaTheme="majorEastAsia" w:hAnsi="Calibri"/>
                <w:sz w:val="22"/>
                <w:szCs w:val="22"/>
              </w:rPr>
              <w:t>-55,</w:t>
            </w:r>
          </w:p>
          <w:p w:rsidR="00E3076E" w:rsidRPr="00396FE8" w:rsidRDefault="00E3076E" w:rsidP="007E2DB6">
            <w:pPr>
              <w:ind w:firstLine="49"/>
              <w:jc w:val="left"/>
              <w:rPr>
                <w:rStyle w:val="ab"/>
                <w:rFonts w:eastAsiaTheme="majorEastAsia"/>
              </w:rPr>
            </w:pPr>
            <w:r w:rsidRPr="00743E3E">
              <w:rPr>
                <w:rStyle w:val="ab"/>
                <w:rFonts w:ascii="Calibri" w:eastAsiaTheme="majorEastAsia" w:hAnsi="Calibri"/>
                <w:sz w:val="22"/>
                <w:szCs w:val="22"/>
              </w:rPr>
              <w:t>И-</w:t>
            </w:r>
            <w:proofErr w:type="gramStart"/>
            <w:r w:rsidRPr="00743E3E">
              <w:rPr>
                <w:rStyle w:val="ab"/>
                <w:rFonts w:ascii="Calibri" w:eastAsiaTheme="majorEastAsia" w:hAnsi="Calibri"/>
                <w:sz w:val="22"/>
                <w:szCs w:val="22"/>
              </w:rPr>
              <w:t>56,И</w:t>
            </w:r>
            <w:proofErr w:type="gramEnd"/>
            <w:r w:rsidRPr="00743E3E">
              <w:rPr>
                <w:rStyle w:val="ab"/>
                <w:rFonts w:ascii="Calibri" w:eastAsiaTheme="majorEastAsia" w:hAnsi="Calibri"/>
                <w:sz w:val="22"/>
                <w:szCs w:val="22"/>
              </w:rPr>
              <w:t>-57)</w:t>
            </w:r>
          </w:p>
        </w:tc>
        <w:tc>
          <w:tcPr>
            <w:tcW w:w="2435" w:type="dxa"/>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w:t>
            </w:r>
            <w:proofErr w:type="gramStart"/>
            <w:r>
              <w:rPr>
                <w:rFonts w:ascii="Arial" w:hAnsi="Arial" w:cs="Arial"/>
                <w:color w:val="000000"/>
                <w:sz w:val="20"/>
                <w:szCs w:val="20"/>
              </w:rPr>
              <w:t>1,#</w:t>
            </w:r>
            <w:proofErr w:type="gramEnd"/>
            <w:r>
              <w:rPr>
                <w:rFonts w:ascii="Arial" w:hAnsi="Arial" w:cs="Arial"/>
                <w:color w:val="000000"/>
                <w:sz w:val="20"/>
                <w:szCs w:val="20"/>
              </w:rPr>
              <w:t>2,#3,#4,#5,#6,#7,#8,#9,#10,#11,#12,#13,#14,#15,#16,#17,#18,#19,#20,#21,#22,#23,#24,#25,29,30 запрет ввода</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Заполнение НПА по данному РО 1xxx не допустимо</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6</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По итоговой строке РО в колонках НПА введены значения. </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E3076E" w:rsidRPr="006B1415" w:rsidTr="007E2DB6">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rsidR="00E3076E" w:rsidRPr="00396FE8" w:rsidRDefault="005E3CC3" w:rsidP="007E2DB6">
            <w:pPr>
              <w:ind w:firstLine="49"/>
              <w:jc w:val="left"/>
              <w:rPr>
                <w:rStyle w:val="ab"/>
                <w:rFonts w:eastAsiaTheme="majorEastAsia"/>
              </w:rPr>
            </w:pPr>
            <w:hyperlink r:id="rId39" w:anchor="RANGE!1RU961397" w:history="1">
              <w:r w:rsidR="00E3076E">
                <w:rPr>
                  <w:rStyle w:val="ab"/>
                  <w:rFonts w:ascii="Calibri" w:eastAsiaTheme="majorEastAsia" w:hAnsi="Calibri"/>
                  <w:sz w:val="22"/>
                  <w:szCs w:val="22"/>
                </w:rPr>
                <w:t>Л-2</w:t>
              </w:r>
            </w:hyperlink>
          </w:p>
        </w:tc>
        <w:tc>
          <w:tcPr>
            <w:tcW w:w="2435" w:type="dxa"/>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 </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расчет строки итого</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7</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Отсутствует строка </w:t>
            </w:r>
            <w:proofErr w:type="gramStart"/>
            <w:r>
              <w:rPr>
                <w:rFonts w:ascii="Arial" w:hAnsi="Arial" w:cs="Arial"/>
                <w:color w:val="000000"/>
                <w:sz w:val="20"/>
                <w:szCs w:val="20"/>
              </w:rPr>
              <w:t>Итого</w:t>
            </w:r>
            <w:proofErr w:type="gramEnd"/>
            <w:r>
              <w:rPr>
                <w:rFonts w:ascii="Arial" w:hAnsi="Arial" w:cs="Arial"/>
                <w:color w:val="000000"/>
                <w:sz w:val="20"/>
                <w:szCs w:val="20"/>
              </w:rPr>
              <w:t xml:space="preserve"> по РО либо суммы отличаются от не итоговых показателей</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Сделать расчет итогов.</w:t>
            </w:r>
          </w:p>
        </w:tc>
      </w:tr>
      <w:tr w:rsidR="00E3076E" w:rsidRPr="006B1415" w:rsidTr="007E2DB6">
        <w:trPr>
          <w:gridBefore w:val="1"/>
          <w:gridAfter w:val="72"/>
          <w:wAfter w:w="20853" w:type="dxa"/>
          <w:trHeight w:val="54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rsidR="00E3076E" w:rsidRPr="00DD782C" w:rsidRDefault="005E3CC3" w:rsidP="007E2DB6">
            <w:pPr>
              <w:ind w:firstLine="49"/>
              <w:jc w:val="left"/>
              <w:rPr>
                <w:rStyle w:val="ab"/>
                <w:rFonts w:ascii="Calibri" w:eastAsiaTheme="majorEastAsia" w:hAnsi="Calibri"/>
                <w:sz w:val="22"/>
                <w:szCs w:val="22"/>
              </w:rPr>
            </w:pPr>
            <w:hyperlink r:id="rId40" w:anchor="RANGE!1RU961404" w:history="1">
              <w:r w:rsidR="00E3076E">
                <w:rPr>
                  <w:rStyle w:val="ab"/>
                  <w:rFonts w:ascii="Calibri" w:eastAsiaTheme="majorEastAsia" w:hAnsi="Calibri"/>
                  <w:sz w:val="22"/>
                  <w:szCs w:val="22"/>
                </w:rPr>
                <w:t>Л-26</w:t>
              </w:r>
            </w:hyperlink>
            <w:r w:rsidR="00E3076E" w:rsidRPr="00DD782C">
              <w:rPr>
                <w:rStyle w:val="ab"/>
                <w:rFonts w:ascii="Calibri" w:eastAsiaTheme="majorEastAsia" w:hAnsi="Calibri"/>
                <w:sz w:val="22"/>
                <w:szCs w:val="22"/>
              </w:rPr>
              <w:t xml:space="preserve"> (Л-25,</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Л-</w:t>
            </w:r>
            <w:proofErr w:type="gramStart"/>
            <w:r w:rsidRPr="00DD782C">
              <w:rPr>
                <w:rStyle w:val="ab"/>
                <w:rFonts w:ascii="Calibri" w:eastAsiaTheme="majorEastAsia" w:hAnsi="Calibri"/>
                <w:sz w:val="22"/>
                <w:szCs w:val="22"/>
              </w:rPr>
              <w:t>27,Л</w:t>
            </w:r>
            <w:proofErr w:type="gramEnd"/>
            <w:r w:rsidRPr="00DD782C">
              <w:rPr>
                <w:rStyle w:val="ab"/>
                <w:rFonts w:ascii="Calibri" w:eastAsiaTheme="majorEastAsia" w:hAnsi="Calibri"/>
                <w:sz w:val="22"/>
                <w:szCs w:val="22"/>
              </w:rPr>
              <w:t>-28,</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Л-</w:t>
            </w:r>
            <w:proofErr w:type="gramStart"/>
            <w:r w:rsidRPr="00DD782C">
              <w:rPr>
                <w:rStyle w:val="ab"/>
                <w:rFonts w:ascii="Calibri" w:eastAsiaTheme="majorEastAsia" w:hAnsi="Calibri"/>
                <w:sz w:val="22"/>
                <w:szCs w:val="22"/>
              </w:rPr>
              <w:t>29,Л</w:t>
            </w:r>
            <w:proofErr w:type="gramEnd"/>
            <w:r w:rsidRPr="00DD782C">
              <w:rPr>
                <w:rStyle w:val="ab"/>
                <w:rFonts w:ascii="Calibri" w:eastAsiaTheme="majorEastAsia" w:hAnsi="Calibri"/>
                <w:sz w:val="22"/>
                <w:szCs w:val="22"/>
              </w:rPr>
              <w:t>-30,</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Л-</w:t>
            </w:r>
            <w:proofErr w:type="gramStart"/>
            <w:r w:rsidRPr="00DD782C">
              <w:rPr>
                <w:rStyle w:val="ab"/>
                <w:rFonts w:ascii="Calibri" w:eastAsiaTheme="majorEastAsia" w:hAnsi="Calibri"/>
                <w:sz w:val="22"/>
                <w:szCs w:val="22"/>
              </w:rPr>
              <w:t>31,Л</w:t>
            </w:r>
            <w:proofErr w:type="gramEnd"/>
            <w:r w:rsidRPr="00DD782C">
              <w:rPr>
                <w:rStyle w:val="ab"/>
                <w:rFonts w:ascii="Calibri" w:eastAsiaTheme="majorEastAsia" w:hAnsi="Calibri"/>
                <w:sz w:val="22"/>
                <w:szCs w:val="22"/>
              </w:rPr>
              <w:t>-32,</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Л-</w:t>
            </w:r>
            <w:proofErr w:type="gramStart"/>
            <w:r w:rsidRPr="00DD782C">
              <w:rPr>
                <w:rStyle w:val="ab"/>
                <w:rFonts w:ascii="Calibri" w:eastAsiaTheme="majorEastAsia" w:hAnsi="Calibri"/>
                <w:sz w:val="22"/>
                <w:szCs w:val="22"/>
              </w:rPr>
              <w:t>33,Л</w:t>
            </w:r>
            <w:proofErr w:type="gramEnd"/>
            <w:r w:rsidRPr="00DD782C">
              <w:rPr>
                <w:rStyle w:val="ab"/>
                <w:rFonts w:ascii="Calibri" w:eastAsiaTheme="majorEastAsia" w:hAnsi="Calibri"/>
                <w:sz w:val="22"/>
                <w:szCs w:val="22"/>
              </w:rPr>
              <w:t>-34,</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Л-</w:t>
            </w:r>
            <w:proofErr w:type="gramStart"/>
            <w:r w:rsidRPr="00DD782C">
              <w:rPr>
                <w:rStyle w:val="ab"/>
                <w:rFonts w:ascii="Calibri" w:eastAsiaTheme="majorEastAsia" w:hAnsi="Calibri"/>
                <w:sz w:val="22"/>
                <w:szCs w:val="22"/>
              </w:rPr>
              <w:t>35,Л</w:t>
            </w:r>
            <w:proofErr w:type="gramEnd"/>
            <w:r w:rsidRPr="00DD782C">
              <w:rPr>
                <w:rStyle w:val="ab"/>
                <w:rFonts w:ascii="Calibri" w:eastAsiaTheme="majorEastAsia" w:hAnsi="Calibri"/>
                <w:sz w:val="22"/>
                <w:szCs w:val="22"/>
              </w:rPr>
              <w:t>-36,</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Л-</w:t>
            </w:r>
            <w:proofErr w:type="gramStart"/>
            <w:r w:rsidRPr="00DD782C">
              <w:rPr>
                <w:rStyle w:val="ab"/>
                <w:rFonts w:ascii="Calibri" w:eastAsiaTheme="majorEastAsia" w:hAnsi="Calibri"/>
                <w:sz w:val="22"/>
                <w:szCs w:val="22"/>
              </w:rPr>
              <w:t>37,Л</w:t>
            </w:r>
            <w:proofErr w:type="gramEnd"/>
            <w:r w:rsidRPr="00DD782C">
              <w:rPr>
                <w:rStyle w:val="ab"/>
                <w:rFonts w:ascii="Calibri" w:eastAsiaTheme="majorEastAsia" w:hAnsi="Calibri"/>
                <w:sz w:val="22"/>
                <w:szCs w:val="22"/>
              </w:rPr>
              <w:t>-38,</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Л-</w:t>
            </w:r>
            <w:proofErr w:type="gramStart"/>
            <w:r w:rsidRPr="00DD782C">
              <w:rPr>
                <w:rStyle w:val="ab"/>
                <w:rFonts w:ascii="Calibri" w:eastAsiaTheme="majorEastAsia" w:hAnsi="Calibri"/>
                <w:sz w:val="22"/>
                <w:szCs w:val="22"/>
              </w:rPr>
              <w:t>39,Л</w:t>
            </w:r>
            <w:proofErr w:type="gramEnd"/>
            <w:r w:rsidRPr="00DD782C">
              <w:rPr>
                <w:rStyle w:val="ab"/>
                <w:rFonts w:ascii="Calibri" w:eastAsiaTheme="majorEastAsia" w:hAnsi="Calibri"/>
                <w:sz w:val="22"/>
                <w:szCs w:val="22"/>
              </w:rPr>
              <w:t>-40,</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Л-</w:t>
            </w:r>
            <w:proofErr w:type="gramStart"/>
            <w:r w:rsidRPr="00DD782C">
              <w:rPr>
                <w:rStyle w:val="ab"/>
                <w:rFonts w:ascii="Calibri" w:eastAsiaTheme="majorEastAsia" w:hAnsi="Calibri"/>
                <w:sz w:val="22"/>
                <w:szCs w:val="22"/>
              </w:rPr>
              <w:t>41,Л</w:t>
            </w:r>
            <w:proofErr w:type="gramEnd"/>
            <w:r w:rsidRPr="00DD782C">
              <w:rPr>
                <w:rStyle w:val="ab"/>
                <w:rFonts w:ascii="Calibri" w:eastAsiaTheme="majorEastAsia" w:hAnsi="Calibri"/>
                <w:sz w:val="22"/>
                <w:szCs w:val="22"/>
              </w:rPr>
              <w:t>-42,</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Л-</w:t>
            </w:r>
            <w:proofErr w:type="gramStart"/>
            <w:r w:rsidRPr="00DD782C">
              <w:rPr>
                <w:rStyle w:val="ab"/>
                <w:rFonts w:ascii="Calibri" w:eastAsiaTheme="majorEastAsia" w:hAnsi="Calibri"/>
                <w:sz w:val="22"/>
                <w:szCs w:val="22"/>
              </w:rPr>
              <w:t>43,Л</w:t>
            </w:r>
            <w:proofErr w:type="gramEnd"/>
            <w:r w:rsidRPr="00DD782C">
              <w:rPr>
                <w:rStyle w:val="ab"/>
                <w:rFonts w:ascii="Calibri" w:eastAsiaTheme="majorEastAsia" w:hAnsi="Calibri"/>
                <w:sz w:val="22"/>
                <w:szCs w:val="22"/>
              </w:rPr>
              <w:t>-44)</w:t>
            </w:r>
          </w:p>
        </w:tc>
        <w:tc>
          <w:tcPr>
            <w:tcW w:w="2435" w:type="dxa"/>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гр#4</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Значение показателя не соответствует</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Ошибка соответствия значения НПА со справочником.</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Перевыбрать НПА из справочника</w:t>
            </w:r>
          </w:p>
          <w:p w:rsidR="00E3076E" w:rsidRPr="006B1415" w:rsidRDefault="00E3076E" w:rsidP="007E2DB6">
            <w:pPr>
              <w:jc w:val="left"/>
              <w:rPr>
                <w:rFonts w:ascii="Arial" w:hAnsi="Arial" w:cs="Arial"/>
                <w:color w:val="000000"/>
                <w:sz w:val="20"/>
                <w:szCs w:val="20"/>
              </w:rPr>
            </w:pPr>
          </w:p>
        </w:tc>
      </w:tr>
      <w:tr w:rsidR="00E3076E" w:rsidRPr="006B1415" w:rsidTr="007E2DB6">
        <w:trPr>
          <w:gridBefore w:val="1"/>
          <w:gridAfter w:val="72"/>
          <w:wAfter w:w="20853" w:type="dxa"/>
          <w:trHeight w:val="1305"/>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rsidR="00E3076E" w:rsidRPr="00396FE8" w:rsidRDefault="005E3CC3" w:rsidP="007E2DB6">
            <w:pPr>
              <w:ind w:firstLine="49"/>
              <w:jc w:val="left"/>
              <w:rPr>
                <w:rStyle w:val="ab"/>
                <w:rFonts w:eastAsiaTheme="majorEastAsia"/>
              </w:rPr>
            </w:pPr>
            <w:hyperlink r:id="rId41" w:anchor="RANGE!1RU961431" w:history="1">
              <w:r w:rsidR="00E3076E">
                <w:rPr>
                  <w:rStyle w:val="ab"/>
                  <w:rFonts w:ascii="Calibri" w:eastAsiaTheme="majorEastAsia" w:hAnsi="Calibri"/>
                  <w:sz w:val="22"/>
                  <w:szCs w:val="22"/>
                </w:rPr>
                <w:t>Л-50</w:t>
              </w:r>
            </w:hyperlink>
          </w:p>
        </w:tc>
        <w:tc>
          <w:tcPr>
            <w:tcW w:w="2435" w:type="dxa"/>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гр121 = ""</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 xml:space="preserve">Для итоговых строк гр. </w:t>
            </w:r>
            <w:proofErr w:type="gramStart"/>
            <w:r>
              <w:rPr>
                <w:rFonts w:ascii="Arial" w:hAnsi="Arial" w:cs="Arial"/>
                <w:color w:val="000000"/>
                <w:sz w:val="20"/>
                <w:szCs w:val="20"/>
              </w:rPr>
              <w:t>121( методика</w:t>
            </w:r>
            <w:proofErr w:type="gramEnd"/>
            <w:r>
              <w:rPr>
                <w:rFonts w:ascii="Arial" w:hAnsi="Arial" w:cs="Arial"/>
                <w:color w:val="000000"/>
                <w:sz w:val="20"/>
                <w:szCs w:val="20"/>
              </w:rPr>
              <w:t xml:space="preserve"> расчета) не заполняется</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3</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Указана методика </w:t>
            </w:r>
            <w:proofErr w:type="gramStart"/>
            <w:r>
              <w:rPr>
                <w:rFonts w:ascii="Arial" w:hAnsi="Arial" w:cs="Arial"/>
                <w:color w:val="000000"/>
                <w:sz w:val="20"/>
                <w:szCs w:val="20"/>
              </w:rPr>
              <w:t>в  строке</w:t>
            </w:r>
            <w:proofErr w:type="gramEnd"/>
            <w:r>
              <w:rPr>
                <w:rFonts w:ascii="Arial" w:hAnsi="Arial" w:cs="Arial"/>
                <w:color w:val="000000"/>
                <w:sz w:val="20"/>
                <w:szCs w:val="20"/>
              </w:rPr>
              <w:t xml:space="preserve"> Итого.</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Удалить значение из колонки 103 по строке Итого.</w:t>
            </w:r>
          </w:p>
          <w:p w:rsidR="00E3076E" w:rsidRPr="006B1415" w:rsidRDefault="00E3076E" w:rsidP="007E2DB6">
            <w:pPr>
              <w:jc w:val="left"/>
              <w:rPr>
                <w:rFonts w:ascii="Arial" w:hAnsi="Arial" w:cs="Arial"/>
                <w:color w:val="000000"/>
                <w:sz w:val="20"/>
                <w:szCs w:val="20"/>
              </w:rPr>
            </w:pPr>
          </w:p>
        </w:tc>
      </w:tr>
      <w:tr w:rsidR="00E3076E" w:rsidRPr="006B1415" w:rsidTr="007E2DB6">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rsidR="00E3076E" w:rsidRPr="00396FE8" w:rsidRDefault="005E3CC3" w:rsidP="007E2DB6">
            <w:pPr>
              <w:ind w:firstLine="49"/>
              <w:jc w:val="left"/>
              <w:rPr>
                <w:rStyle w:val="ab"/>
                <w:rFonts w:eastAsiaTheme="majorEastAsia"/>
              </w:rPr>
            </w:pPr>
            <w:hyperlink r:id="rId42" w:anchor="RANGE!1RU961433" w:history="1">
              <w:r w:rsidR="00E3076E">
                <w:rPr>
                  <w:rStyle w:val="ab"/>
                  <w:rFonts w:ascii="Calibri" w:eastAsiaTheme="majorEastAsia" w:hAnsi="Calibri"/>
                  <w:sz w:val="22"/>
                  <w:szCs w:val="22"/>
                </w:rPr>
                <w:t>Л-52</w:t>
              </w:r>
            </w:hyperlink>
          </w:p>
        </w:tc>
        <w:tc>
          <w:tcPr>
            <w:tcW w:w="2435" w:type="dxa"/>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w:t>
            </w:r>
            <w:proofErr w:type="gramStart"/>
            <w:r>
              <w:rPr>
                <w:rFonts w:ascii="Arial" w:hAnsi="Arial" w:cs="Arial"/>
                <w:color w:val="000000"/>
                <w:sz w:val="20"/>
                <w:szCs w:val="20"/>
              </w:rPr>
              <w:t>2,#</w:t>
            </w:r>
            <w:proofErr w:type="gramEnd"/>
            <w:r>
              <w:rPr>
                <w:rFonts w:ascii="Arial" w:hAnsi="Arial" w:cs="Arial"/>
                <w:color w:val="000000"/>
                <w:sz w:val="20"/>
                <w:szCs w:val="20"/>
              </w:rPr>
              <w:t>3,#4,#5,#6,#7,#8,#9,#10,#11,#12,#13,#14,#15,#16,#17,#18,#19,#20,#21,#22,#23,#24,#25,30 = ""</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Для итоговых строк графы НПА и РЗПР не заполняются</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5</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Указан НПА или </w:t>
            </w:r>
            <w:proofErr w:type="gramStart"/>
            <w:r>
              <w:rPr>
                <w:rFonts w:ascii="Arial" w:hAnsi="Arial" w:cs="Arial"/>
                <w:color w:val="000000"/>
                <w:sz w:val="20"/>
                <w:szCs w:val="20"/>
              </w:rPr>
              <w:t>РЗПР  строке</w:t>
            </w:r>
            <w:proofErr w:type="gramEnd"/>
            <w:r>
              <w:rPr>
                <w:rFonts w:ascii="Arial" w:hAnsi="Arial" w:cs="Arial"/>
                <w:color w:val="000000"/>
                <w:sz w:val="20"/>
                <w:szCs w:val="20"/>
              </w:rPr>
              <w:t xml:space="preserve"> Итого.</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Удалить значение из колонок НПА и РЗПР по строке Итого.</w:t>
            </w:r>
          </w:p>
          <w:p w:rsidR="00E3076E" w:rsidRPr="006B1415" w:rsidRDefault="00E3076E" w:rsidP="007E2DB6">
            <w:pPr>
              <w:jc w:val="left"/>
              <w:rPr>
                <w:rFonts w:ascii="Arial" w:hAnsi="Arial" w:cs="Arial"/>
                <w:color w:val="000000"/>
                <w:sz w:val="20"/>
                <w:szCs w:val="20"/>
              </w:rPr>
            </w:pPr>
          </w:p>
        </w:tc>
      </w:tr>
      <w:tr w:rsidR="00E3076E" w:rsidRPr="006B1415" w:rsidTr="007E2DB6">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rsidR="00E3076E" w:rsidRPr="00396FE8" w:rsidRDefault="005E3CC3" w:rsidP="007E2DB6">
            <w:pPr>
              <w:ind w:firstLine="49"/>
              <w:jc w:val="left"/>
              <w:rPr>
                <w:rStyle w:val="ab"/>
                <w:rFonts w:eastAsiaTheme="majorEastAsia"/>
              </w:rPr>
            </w:pPr>
            <w:hyperlink r:id="rId43" w:anchor="RANGE!1RU961456" w:history="1">
              <w:r w:rsidR="00E3076E">
                <w:rPr>
                  <w:rStyle w:val="ab"/>
                  <w:rFonts w:ascii="Calibri" w:eastAsiaTheme="majorEastAsia" w:hAnsi="Calibri"/>
                  <w:sz w:val="22"/>
                  <w:szCs w:val="22"/>
                </w:rPr>
                <w:t>Р-113</w:t>
              </w:r>
            </w:hyperlink>
          </w:p>
        </w:tc>
        <w:tc>
          <w:tcPr>
            <w:tcW w:w="2435" w:type="dxa"/>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гр#2</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 указать НПА по данному РО</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Для детализированных строк не указан ни один НПА.</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Указать НПА хотя бы в одной не итоговой строке РО.</w:t>
            </w:r>
          </w:p>
        </w:tc>
      </w:tr>
      <w:tr w:rsidR="00E3076E" w:rsidRPr="006B1415" w:rsidTr="007E2DB6">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hideMark/>
          </w:tcPr>
          <w:p w:rsidR="00E3076E" w:rsidRPr="00DD782C" w:rsidRDefault="005E3CC3" w:rsidP="007E2DB6">
            <w:pPr>
              <w:ind w:firstLine="49"/>
              <w:jc w:val="left"/>
              <w:rPr>
                <w:rStyle w:val="ab"/>
                <w:rFonts w:ascii="Calibri" w:eastAsiaTheme="majorEastAsia" w:hAnsi="Calibri"/>
                <w:sz w:val="22"/>
                <w:szCs w:val="22"/>
              </w:rPr>
            </w:pPr>
            <w:hyperlink r:id="rId44" w:anchor="RANGE!1RU961481" w:history="1">
              <w:r w:rsidR="00E3076E">
                <w:rPr>
                  <w:rStyle w:val="ab"/>
                  <w:rFonts w:ascii="Calibri" w:eastAsiaTheme="majorEastAsia" w:hAnsi="Calibri"/>
                  <w:sz w:val="22"/>
                  <w:szCs w:val="22"/>
                </w:rPr>
                <w:t>Р-33</w:t>
              </w:r>
            </w:hyperlink>
            <w:r w:rsidR="00E3076E" w:rsidRPr="00DD782C">
              <w:rPr>
                <w:rStyle w:val="ab"/>
                <w:rFonts w:ascii="Calibri" w:eastAsiaTheme="majorEastAsia" w:hAnsi="Calibri"/>
                <w:sz w:val="22"/>
                <w:szCs w:val="22"/>
              </w:rPr>
              <w:t xml:space="preserve"> (Р-32,</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41,Р</w:t>
            </w:r>
            <w:proofErr w:type="gramEnd"/>
            <w:r w:rsidRPr="00DD782C">
              <w:rPr>
                <w:rStyle w:val="ab"/>
                <w:rFonts w:ascii="Calibri" w:eastAsiaTheme="majorEastAsia" w:hAnsi="Calibri"/>
                <w:sz w:val="22"/>
                <w:szCs w:val="22"/>
              </w:rPr>
              <w:t>-42,</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43,Р</w:t>
            </w:r>
            <w:proofErr w:type="gramEnd"/>
            <w:r w:rsidRPr="00DD782C">
              <w:rPr>
                <w:rStyle w:val="ab"/>
                <w:rFonts w:ascii="Calibri" w:eastAsiaTheme="majorEastAsia" w:hAnsi="Calibri"/>
                <w:sz w:val="22"/>
                <w:szCs w:val="22"/>
              </w:rPr>
              <w:t>-44,</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45,Р</w:t>
            </w:r>
            <w:proofErr w:type="gramEnd"/>
            <w:r w:rsidRPr="00DD782C">
              <w:rPr>
                <w:rStyle w:val="ab"/>
                <w:rFonts w:ascii="Calibri" w:eastAsiaTheme="majorEastAsia" w:hAnsi="Calibri"/>
                <w:sz w:val="22"/>
                <w:szCs w:val="22"/>
              </w:rPr>
              <w:t>-46,</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47,Р</w:t>
            </w:r>
            <w:proofErr w:type="gramEnd"/>
            <w:r w:rsidRPr="00DD782C">
              <w:rPr>
                <w:rStyle w:val="ab"/>
                <w:rFonts w:ascii="Calibri" w:eastAsiaTheme="majorEastAsia" w:hAnsi="Calibri"/>
                <w:sz w:val="22"/>
                <w:szCs w:val="22"/>
              </w:rPr>
              <w:t>-48,</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49,Р</w:t>
            </w:r>
            <w:proofErr w:type="gramEnd"/>
            <w:r w:rsidRPr="00DD782C">
              <w:rPr>
                <w:rStyle w:val="ab"/>
                <w:rFonts w:ascii="Calibri" w:eastAsiaTheme="majorEastAsia" w:hAnsi="Calibri"/>
                <w:sz w:val="22"/>
                <w:szCs w:val="22"/>
              </w:rPr>
              <w:t>-50,</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51,Р</w:t>
            </w:r>
            <w:proofErr w:type="gramEnd"/>
            <w:r w:rsidRPr="00DD782C">
              <w:rPr>
                <w:rStyle w:val="ab"/>
                <w:rFonts w:ascii="Calibri" w:eastAsiaTheme="majorEastAsia" w:hAnsi="Calibri"/>
                <w:sz w:val="22"/>
                <w:szCs w:val="22"/>
              </w:rPr>
              <w:t>-52,</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53,Р</w:t>
            </w:r>
            <w:proofErr w:type="gramEnd"/>
            <w:r w:rsidRPr="00DD782C">
              <w:rPr>
                <w:rStyle w:val="ab"/>
                <w:rFonts w:ascii="Calibri" w:eastAsiaTheme="majorEastAsia" w:hAnsi="Calibri"/>
                <w:sz w:val="22"/>
                <w:szCs w:val="22"/>
              </w:rPr>
              <w:t>-54,</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55,Р</w:t>
            </w:r>
            <w:proofErr w:type="gramEnd"/>
            <w:r w:rsidRPr="00DD782C">
              <w:rPr>
                <w:rStyle w:val="ab"/>
                <w:rFonts w:ascii="Calibri" w:eastAsiaTheme="majorEastAsia" w:hAnsi="Calibri"/>
                <w:sz w:val="22"/>
                <w:szCs w:val="22"/>
              </w:rPr>
              <w:t>-56,</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57,Р</w:t>
            </w:r>
            <w:proofErr w:type="gramEnd"/>
            <w:r w:rsidRPr="00DD782C">
              <w:rPr>
                <w:rStyle w:val="ab"/>
                <w:rFonts w:ascii="Calibri" w:eastAsiaTheme="majorEastAsia" w:hAnsi="Calibri"/>
                <w:sz w:val="22"/>
                <w:szCs w:val="22"/>
              </w:rPr>
              <w:t>-58,</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59,Р</w:t>
            </w:r>
            <w:proofErr w:type="gramEnd"/>
            <w:r w:rsidRPr="00DD782C">
              <w:rPr>
                <w:rStyle w:val="ab"/>
                <w:rFonts w:ascii="Calibri" w:eastAsiaTheme="majorEastAsia" w:hAnsi="Calibri"/>
                <w:sz w:val="22"/>
                <w:szCs w:val="22"/>
              </w:rPr>
              <w:t>-60,</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61,Р</w:t>
            </w:r>
            <w:proofErr w:type="gramEnd"/>
            <w:r w:rsidRPr="00DD782C">
              <w:rPr>
                <w:rStyle w:val="ab"/>
                <w:rFonts w:ascii="Calibri" w:eastAsiaTheme="majorEastAsia" w:hAnsi="Calibri"/>
                <w:sz w:val="22"/>
                <w:szCs w:val="22"/>
              </w:rPr>
              <w:t>-62,</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88,Р</w:t>
            </w:r>
            <w:proofErr w:type="gramEnd"/>
            <w:r w:rsidRPr="00DD782C">
              <w:rPr>
                <w:rStyle w:val="ab"/>
                <w:rFonts w:ascii="Calibri" w:eastAsiaTheme="majorEastAsia" w:hAnsi="Calibri"/>
                <w:sz w:val="22"/>
                <w:szCs w:val="22"/>
              </w:rPr>
              <w:t>-90,</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91,Р</w:t>
            </w:r>
            <w:proofErr w:type="gramEnd"/>
            <w:r w:rsidRPr="00DD782C">
              <w:rPr>
                <w:rStyle w:val="ab"/>
                <w:rFonts w:ascii="Calibri" w:eastAsiaTheme="majorEastAsia" w:hAnsi="Calibri"/>
                <w:sz w:val="22"/>
                <w:szCs w:val="22"/>
              </w:rPr>
              <w:t>-92,</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93,Р</w:t>
            </w:r>
            <w:proofErr w:type="gramEnd"/>
            <w:r w:rsidRPr="00DD782C">
              <w:rPr>
                <w:rStyle w:val="ab"/>
                <w:rFonts w:ascii="Calibri" w:eastAsiaTheme="majorEastAsia" w:hAnsi="Calibri"/>
                <w:sz w:val="22"/>
                <w:szCs w:val="22"/>
              </w:rPr>
              <w:t>-94,</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95,Р</w:t>
            </w:r>
            <w:proofErr w:type="gramEnd"/>
            <w:r w:rsidRPr="00DD782C">
              <w:rPr>
                <w:rStyle w:val="ab"/>
                <w:rFonts w:ascii="Calibri" w:eastAsiaTheme="majorEastAsia" w:hAnsi="Calibri"/>
                <w:sz w:val="22"/>
                <w:szCs w:val="22"/>
              </w:rPr>
              <w:t>-96,</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97,Р</w:t>
            </w:r>
            <w:proofErr w:type="gramEnd"/>
            <w:r w:rsidRPr="00DD782C">
              <w:rPr>
                <w:rStyle w:val="ab"/>
                <w:rFonts w:ascii="Calibri" w:eastAsiaTheme="majorEastAsia" w:hAnsi="Calibri"/>
                <w:sz w:val="22"/>
                <w:szCs w:val="22"/>
              </w:rPr>
              <w:t>-98,</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99,Р</w:t>
            </w:r>
            <w:proofErr w:type="gramEnd"/>
            <w:r w:rsidRPr="00DD782C">
              <w:rPr>
                <w:rStyle w:val="ab"/>
                <w:rFonts w:ascii="Calibri" w:eastAsiaTheme="majorEastAsia" w:hAnsi="Calibri"/>
                <w:sz w:val="22"/>
                <w:szCs w:val="22"/>
              </w:rPr>
              <w:t>-100,</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101,Р</w:t>
            </w:r>
            <w:proofErr w:type="gramEnd"/>
            <w:r w:rsidRPr="00DD782C">
              <w:rPr>
                <w:rStyle w:val="ab"/>
                <w:rFonts w:ascii="Calibri" w:eastAsiaTheme="majorEastAsia" w:hAnsi="Calibri"/>
                <w:sz w:val="22"/>
                <w:szCs w:val="22"/>
              </w:rPr>
              <w:t>-102,</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103,Р</w:t>
            </w:r>
            <w:proofErr w:type="gramEnd"/>
            <w:r w:rsidRPr="00DD782C">
              <w:rPr>
                <w:rStyle w:val="ab"/>
                <w:rFonts w:ascii="Calibri" w:eastAsiaTheme="majorEastAsia" w:hAnsi="Calibri"/>
                <w:sz w:val="22"/>
                <w:szCs w:val="22"/>
              </w:rPr>
              <w:t>-104,</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105,Р</w:t>
            </w:r>
            <w:proofErr w:type="gramEnd"/>
            <w:r w:rsidRPr="00DD782C">
              <w:rPr>
                <w:rStyle w:val="ab"/>
                <w:rFonts w:ascii="Calibri" w:eastAsiaTheme="majorEastAsia" w:hAnsi="Calibri"/>
                <w:sz w:val="22"/>
                <w:szCs w:val="22"/>
              </w:rPr>
              <w:t>-106,</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107,Р</w:t>
            </w:r>
            <w:proofErr w:type="gramEnd"/>
            <w:r w:rsidRPr="00DD782C">
              <w:rPr>
                <w:rStyle w:val="ab"/>
                <w:rFonts w:ascii="Calibri" w:eastAsiaTheme="majorEastAsia" w:hAnsi="Calibri"/>
                <w:sz w:val="22"/>
                <w:szCs w:val="22"/>
              </w:rPr>
              <w:t>-108,</w:t>
            </w:r>
          </w:p>
          <w:p w:rsidR="00E3076E" w:rsidRPr="00DD782C" w:rsidRDefault="00E3076E" w:rsidP="007E2DB6">
            <w:pPr>
              <w:ind w:firstLine="49"/>
              <w:jc w:val="left"/>
              <w:rPr>
                <w:rStyle w:val="ab"/>
                <w:rFonts w:ascii="Calibri" w:eastAsiaTheme="majorEastAsia" w:hAnsi="Calibri"/>
                <w:sz w:val="22"/>
                <w:szCs w:val="22"/>
              </w:rPr>
            </w:pPr>
            <w:r w:rsidRPr="00DD782C">
              <w:rPr>
                <w:rStyle w:val="ab"/>
                <w:rFonts w:ascii="Calibri" w:eastAsiaTheme="majorEastAsia" w:hAnsi="Calibri"/>
                <w:sz w:val="22"/>
                <w:szCs w:val="22"/>
              </w:rPr>
              <w:t>Р-</w:t>
            </w:r>
            <w:proofErr w:type="gramStart"/>
            <w:r w:rsidRPr="00DD782C">
              <w:rPr>
                <w:rStyle w:val="ab"/>
                <w:rFonts w:ascii="Calibri" w:eastAsiaTheme="majorEastAsia" w:hAnsi="Calibri"/>
                <w:sz w:val="22"/>
                <w:szCs w:val="22"/>
              </w:rPr>
              <w:t>109,Р</w:t>
            </w:r>
            <w:proofErr w:type="gramEnd"/>
            <w:r w:rsidRPr="00DD782C">
              <w:rPr>
                <w:rStyle w:val="ab"/>
                <w:rFonts w:ascii="Calibri" w:eastAsiaTheme="majorEastAsia" w:hAnsi="Calibri"/>
                <w:sz w:val="22"/>
                <w:szCs w:val="22"/>
              </w:rPr>
              <w:t>-110,</w:t>
            </w:r>
          </w:p>
          <w:p w:rsidR="00E3076E" w:rsidRPr="00396FE8" w:rsidRDefault="00E3076E" w:rsidP="007E2DB6">
            <w:pPr>
              <w:ind w:firstLine="49"/>
              <w:jc w:val="left"/>
              <w:rPr>
                <w:rStyle w:val="ab"/>
                <w:rFonts w:eastAsiaTheme="majorEastAsia"/>
              </w:rPr>
            </w:pPr>
            <w:r w:rsidRPr="00DD782C">
              <w:rPr>
                <w:rStyle w:val="ab"/>
                <w:rFonts w:ascii="Calibri" w:eastAsiaTheme="majorEastAsia" w:hAnsi="Calibri"/>
                <w:sz w:val="22"/>
                <w:szCs w:val="22"/>
              </w:rPr>
              <w:t>Р-111)</w:t>
            </w:r>
          </w:p>
        </w:tc>
        <w:tc>
          <w:tcPr>
            <w:tcW w:w="2435" w:type="dxa"/>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гр38 &lt;= т2="" гр32=""&gt;</w:t>
            </w:r>
          </w:p>
        </w:tc>
        <w:tc>
          <w:tcPr>
            <w:tcW w:w="1818" w:type="dxa"/>
            <w:gridSpan w:val="5"/>
            <w:tcBorders>
              <w:top w:val="nil"/>
              <w:left w:val="nil"/>
              <w:bottom w:val="single" w:sz="8" w:space="0" w:color="808080"/>
              <w:right w:val="single" w:sz="8" w:space="0" w:color="808080"/>
            </w:tcBorders>
            <w:shd w:val="clear" w:color="000000" w:fill="FFFFFF"/>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Значение по графе 38 должно быть меньше или равно значению по графе 32.</w:t>
            </w:r>
          </w:p>
        </w:tc>
        <w:tc>
          <w:tcPr>
            <w:tcW w:w="993"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hideMark/>
          </w:tcPr>
          <w:p w:rsidR="00E3076E" w:rsidRDefault="00E3076E"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 xml:space="preserve">Несоответствие сумм по графам. </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Скорректировать суммы.</w:t>
            </w:r>
          </w:p>
          <w:p w:rsidR="00E3076E" w:rsidRPr="006B1415" w:rsidRDefault="00E3076E" w:rsidP="007E2DB6">
            <w:pPr>
              <w:jc w:val="left"/>
              <w:rPr>
                <w:rFonts w:ascii="Arial" w:hAnsi="Arial" w:cs="Arial"/>
                <w:color w:val="000000"/>
                <w:sz w:val="20"/>
                <w:szCs w:val="20"/>
              </w:rPr>
            </w:pPr>
          </w:p>
        </w:tc>
      </w:tr>
      <w:tr w:rsidR="00E3076E" w:rsidRPr="006B1415" w:rsidTr="007E2DB6">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tcPr>
          <w:p w:rsidR="00E3076E" w:rsidRPr="00396FE8" w:rsidRDefault="005E3CC3" w:rsidP="007E2DB6">
            <w:pPr>
              <w:ind w:firstLine="49"/>
              <w:jc w:val="left"/>
              <w:rPr>
                <w:rStyle w:val="ab"/>
                <w:rFonts w:eastAsiaTheme="majorEastAsia"/>
              </w:rPr>
            </w:pPr>
            <w:hyperlink r:id="rId45" w:anchor="RANGE!1RU961508" w:history="1">
              <w:r w:rsidR="00E3076E">
                <w:rPr>
                  <w:rStyle w:val="ab"/>
                  <w:rFonts w:ascii="Calibri" w:eastAsiaTheme="majorEastAsia" w:hAnsi="Calibri"/>
                  <w:sz w:val="22"/>
                  <w:szCs w:val="22"/>
                </w:rPr>
                <w:t>Р-64</w:t>
              </w:r>
            </w:hyperlink>
          </w:p>
        </w:tc>
        <w:tc>
          <w:tcPr>
            <w:tcW w:w="2435" w:type="dxa"/>
            <w:tcBorders>
              <w:top w:val="nil"/>
              <w:left w:val="nil"/>
              <w:bottom w:val="single" w:sz="8" w:space="0" w:color="808080"/>
              <w:right w:val="single" w:sz="8" w:space="0" w:color="808080"/>
            </w:tcBorders>
            <w:shd w:val="clear" w:color="000000" w:fill="FFFFFF"/>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гр30 &lt;&gt; ""</w:t>
            </w:r>
          </w:p>
        </w:tc>
        <w:tc>
          <w:tcPr>
            <w:tcW w:w="1818" w:type="dxa"/>
            <w:gridSpan w:val="5"/>
            <w:tcBorders>
              <w:top w:val="nil"/>
              <w:left w:val="nil"/>
              <w:bottom w:val="single" w:sz="8" w:space="0" w:color="808080"/>
              <w:right w:val="single" w:sz="8" w:space="0" w:color="808080"/>
            </w:tcBorders>
            <w:shd w:val="clear" w:color="000000" w:fill="FFFFFF"/>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 указать РЗПР</w:t>
            </w:r>
          </w:p>
        </w:tc>
        <w:tc>
          <w:tcPr>
            <w:tcW w:w="993" w:type="dxa"/>
            <w:gridSpan w:val="3"/>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Ошибка</w:t>
            </w:r>
          </w:p>
        </w:tc>
        <w:tc>
          <w:tcPr>
            <w:tcW w:w="709" w:type="dxa"/>
            <w:gridSpan w:val="3"/>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Для детализированных строк не указан ни один РЗПР.</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Указать РЗПР хотя бы в одной не итоговой строке РО.</w:t>
            </w:r>
          </w:p>
          <w:p w:rsidR="00E3076E" w:rsidRPr="006B1415" w:rsidRDefault="00E3076E" w:rsidP="007E2DB6">
            <w:pPr>
              <w:jc w:val="left"/>
              <w:rPr>
                <w:rFonts w:ascii="Arial" w:hAnsi="Arial" w:cs="Arial"/>
                <w:color w:val="000000"/>
                <w:sz w:val="20"/>
                <w:szCs w:val="20"/>
              </w:rPr>
            </w:pPr>
          </w:p>
        </w:tc>
      </w:tr>
      <w:tr w:rsidR="00E3076E" w:rsidRPr="006B1415" w:rsidTr="007E2DB6">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tcPr>
          <w:p w:rsidR="00E3076E" w:rsidRPr="00396FE8" w:rsidRDefault="005E3CC3" w:rsidP="007E2DB6">
            <w:pPr>
              <w:ind w:firstLine="49"/>
              <w:jc w:val="left"/>
              <w:rPr>
                <w:rStyle w:val="ab"/>
                <w:rFonts w:eastAsiaTheme="majorEastAsia"/>
              </w:rPr>
            </w:pPr>
            <w:hyperlink r:id="rId46" w:anchor="RANGE!1RU961511" w:history="1">
              <w:r w:rsidR="00E3076E">
                <w:rPr>
                  <w:rStyle w:val="ab"/>
                  <w:rFonts w:ascii="Calibri" w:eastAsiaTheme="majorEastAsia" w:hAnsi="Calibri"/>
                  <w:sz w:val="22"/>
                  <w:szCs w:val="22"/>
                </w:rPr>
                <w:t>Р-67</w:t>
              </w:r>
            </w:hyperlink>
          </w:p>
        </w:tc>
        <w:tc>
          <w:tcPr>
            <w:tcW w:w="2435" w:type="dxa"/>
            <w:tcBorders>
              <w:top w:val="nil"/>
              <w:left w:val="nil"/>
              <w:bottom w:val="single" w:sz="8" w:space="0" w:color="808080"/>
              <w:right w:val="single" w:sz="8" w:space="0" w:color="808080"/>
            </w:tcBorders>
            <w:shd w:val="clear" w:color="000000" w:fill="FFFFFF"/>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гр121 &lt;&gt; ""</w:t>
            </w:r>
          </w:p>
        </w:tc>
        <w:tc>
          <w:tcPr>
            <w:tcW w:w="1818" w:type="dxa"/>
            <w:gridSpan w:val="5"/>
            <w:tcBorders>
              <w:top w:val="nil"/>
              <w:left w:val="nil"/>
              <w:bottom w:val="single" w:sz="8" w:space="0" w:color="808080"/>
              <w:right w:val="single" w:sz="8" w:space="0" w:color="808080"/>
            </w:tcBorders>
            <w:shd w:val="clear" w:color="000000" w:fill="FFFFFF"/>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 xml:space="preserve">Необходимо заполнить гр. </w:t>
            </w:r>
            <w:proofErr w:type="gramStart"/>
            <w:r>
              <w:rPr>
                <w:rFonts w:ascii="Arial" w:hAnsi="Arial" w:cs="Arial"/>
                <w:color w:val="000000"/>
                <w:sz w:val="20"/>
                <w:szCs w:val="20"/>
              </w:rPr>
              <w:t>121( методика</w:t>
            </w:r>
            <w:proofErr w:type="gramEnd"/>
            <w:r>
              <w:rPr>
                <w:rFonts w:ascii="Arial" w:hAnsi="Arial" w:cs="Arial"/>
                <w:color w:val="000000"/>
                <w:sz w:val="20"/>
                <w:szCs w:val="20"/>
              </w:rPr>
              <w:t xml:space="preserve"> расчета).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4</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Не заполнена графа 121.</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Заполнить графу 121 по не итоговому РО.</w:t>
            </w:r>
          </w:p>
        </w:tc>
      </w:tr>
      <w:tr w:rsidR="00E3076E" w:rsidRPr="006B1415" w:rsidTr="007E2DB6">
        <w:trPr>
          <w:gridBefore w:val="1"/>
          <w:gridAfter w:val="72"/>
          <w:wAfter w:w="20853" w:type="dxa"/>
          <w:trHeight w:val="1050"/>
        </w:trPr>
        <w:tc>
          <w:tcPr>
            <w:tcW w:w="1433" w:type="dxa"/>
            <w:gridSpan w:val="2"/>
            <w:tcBorders>
              <w:top w:val="nil"/>
              <w:left w:val="single" w:sz="8" w:space="0" w:color="808080"/>
              <w:bottom w:val="single" w:sz="8" w:space="0" w:color="808080"/>
              <w:right w:val="single" w:sz="8" w:space="0" w:color="808080"/>
            </w:tcBorders>
            <w:shd w:val="clear" w:color="000000" w:fill="FFFFFF"/>
            <w:noWrap/>
            <w:vAlign w:val="bottom"/>
          </w:tcPr>
          <w:p w:rsidR="00E3076E" w:rsidRPr="00396FE8" w:rsidRDefault="005E3CC3" w:rsidP="007E2DB6">
            <w:pPr>
              <w:ind w:firstLine="49"/>
              <w:jc w:val="left"/>
              <w:rPr>
                <w:rStyle w:val="ab"/>
                <w:rFonts w:eastAsiaTheme="majorEastAsia"/>
              </w:rPr>
            </w:pPr>
            <w:hyperlink r:id="rId47" w:anchor="RANGE!1RU961518" w:history="1">
              <w:r w:rsidR="00E3076E">
                <w:rPr>
                  <w:rStyle w:val="ab"/>
                  <w:rFonts w:ascii="Calibri" w:eastAsiaTheme="majorEastAsia" w:hAnsi="Calibri"/>
                  <w:sz w:val="22"/>
                  <w:szCs w:val="22"/>
                </w:rPr>
                <w:t>Р-73</w:t>
              </w:r>
            </w:hyperlink>
          </w:p>
        </w:tc>
        <w:tc>
          <w:tcPr>
            <w:tcW w:w="2435" w:type="dxa"/>
            <w:tcBorders>
              <w:top w:val="nil"/>
              <w:left w:val="nil"/>
              <w:bottom w:val="single" w:sz="8" w:space="0" w:color="808080"/>
              <w:right w:val="single" w:sz="8" w:space="0" w:color="808080"/>
            </w:tcBorders>
            <w:shd w:val="clear" w:color="000000" w:fill="FFFFFF"/>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т2 гр30</w:t>
            </w:r>
          </w:p>
        </w:tc>
        <w:tc>
          <w:tcPr>
            <w:tcW w:w="1818" w:type="dxa"/>
            <w:gridSpan w:val="5"/>
            <w:tcBorders>
              <w:top w:val="nil"/>
              <w:left w:val="nil"/>
              <w:bottom w:val="single" w:sz="8" w:space="0" w:color="808080"/>
              <w:right w:val="single" w:sz="8" w:space="0" w:color="808080"/>
            </w:tcBorders>
            <w:shd w:val="clear" w:color="000000" w:fill="FFFFFF"/>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РЗПР вида хх00 недопустим. На основании загрузки отчета в ЕИАС</w:t>
            </w:r>
          </w:p>
        </w:tc>
        <w:tc>
          <w:tcPr>
            <w:tcW w:w="993" w:type="dxa"/>
            <w:gridSpan w:val="3"/>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Предупреждение</w:t>
            </w:r>
          </w:p>
        </w:tc>
        <w:tc>
          <w:tcPr>
            <w:tcW w:w="709" w:type="dxa"/>
            <w:gridSpan w:val="3"/>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Pr>
                <w:rFonts w:ascii="Arial" w:hAnsi="Arial" w:cs="Arial"/>
                <w:color w:val="000000"/>
                <w:sz w:val="20"/>
                <w:szCs w:val="20"/>
              </w:rPr>
              <w:t>1</w:t>
            </w:r>
          </w:p>
        </w:tc>
        <w:tc>
          <w:tcPr>
            <w:tcW w:w="2192" w:type="dxa"/>
            <w:gridSpan w:val="6"/>
            <w:tcBorders>
              <w:top w:val="nil"/>
              <w:left w:val="nil"/>
              <w:bottom w:val="single" w:sz="8" w:space="0" w:color="808080"/>
              <w:right w:val="single" w:sz="8" w:space="0" w:color="808080"/>
            </w:tcBorders>
            <w:shd w:val="clear" w:color="000000" w:fill="FFFFFF"/>
            <w:noWrap/>
            <w:vAlign w:val="bottom"/>
          </w:tcPr>
          <w:p w:rsidR="00E3076E" w:rsidRDefault="00E3076E" w:rsidP="007E2DB6">
            <w:pPr>
              <w:jc w:val="left"/>
              <w:rPr>
                <w:rFonts w:ascii="Arial" w:hAnsi="Arial" w:cs="Arial"/>
                <w:color w:val="000000"/>
                <w:sz w:val="20"/>
                <w:szCs w:val="20"/>
              </w:rPr>
            </w:pPr>
            <w:r w:rsidRPr="006B1415">
              <w:rPr>
                <w:rFonts w:ascii="Arial" w:hAnsi="Arial" w:cs="Arial"/>
                <w:color w:val="000000"/>
                <w:sz w:val="20"/>
                <w:szCs w:val="20"/>
              </w:rPr>
              <w:t> </w:t>
            </w:r>
            <w:r>
              <w:rPr>
                <w:rFonts w:ascii="Arial" w:hAnsi="Arial" w:cs="Arial"/>
                <w:color w:val="000000"/>
                <w:sz w:val="20"/>
                <w:szCs w:val="20"/>
              </w:rPr>
              <w:t>Указан итоговый РЗПР.</w:t>
            </w:r>
          </w:p>
          <w:p w:rsidR="00E3076E" w:rsidRDefault="00E3076E" w:rsidP="007E2DB6">
            <w:pPr>
              <w:jc w:val="left"/>
              <w:rPr>
                <w:rFonts w:ascii="Arial" w:hAnsi="Arial" w:cs="Arial"/>
                <w:color w:val="000000"/>
                <w:sz w:val="20"/>
                <w:szCs w:val="20"/>
              </w:rPr>
            </w:pPr>
            <w:r>
              <w:rPr>
                <w:rFonts w:ascii="Arial" w:hAnsi="Arial" w:cs="Arial"/>
                <w:color w:val="000000"/>
                <w:sz w:val="20"/>
                <w:szCs w:val="20"/>
              </w:rPr>
              <w:t>НЕОБХОДИМО:</w:t>
            </w:r>
          </w:p>
          <w:p w:rsidR="00E3076E" w:rsidRPr="006B1415" w:rsidRDefault="00E3076E" w:rsidP="007E2DB6">
            <w:pPr>
              <w:jc w:val="left"/>
              <w:rPr>
                <w:rFonts w:ascii="Arial" w:hAnsi="Arial" w:cs="Arial"/>
                <w:color w:val="000000"/>
                <w:sz w:val="20"/>
                <w:szCs w:val="20"/>
              </w:rPr>
            </w:pPr>
            <w:r>
              <w:rPr>
                <w:rFonts w:ascii="Arial" w:hAnsi="Arial" w:cs="Arial"/>
                <w:color w:val="000000"/>
                <w:sz w:val="20"/>
                <w:szCs w:val="20"/>
              </w:rPr>
              <w:t>Указать не итоговый РЗПР</w:t>
            </w:r>
          </w:p>
        </w:tc>
      </w:tr>
    </w:tbl>
    <w:p w:rsidR="00E3076E" w:rsidRDefault="00E3076E" w:rsidP="00E3076E">
      <w:pPr>
        <w:pStyle w:val="4a"/>
        <w:numPr>
          <w:ilvl w:val="3"/>
          <w:numId w:val="25"/>
        </w:numPr>
        <w:spacing w:line="360" w:lineRule="auto"/>
      </w:pPr>
      <w:bookmarkStart w:id="5" w:name="_Toc18575361"/>
      <w:r>
        <w:t xml:space="preserve">Проверка </w:t>
      </w:r>
      <w:proofErr w:type="spellStart"/>
      <w:r>
        <w:t>междокументных</w:t>
      </w:r>
      <w:proofErr w:type="spellEnd"/>
      <w:r>
        <w:t xml:space="preserve"> контрольных соотношений</w:t>
      </w:r>
      <w:bookmarkEnd w:id="5"/>
    </w:p>
    <w:p w:rsidR="00E3076E" w:rsidRDefault="00E3076E" w:rsidP="00E3076E">
      <w:pPr>
        <w:spacing w:before="120"/>
        <w:ind w:firstLine="709"/>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E3076E" w:rsidRDefault="00E3076E" w:rsidP="00E3076E">
      <w:pPr>
        <w:spacing w:before="120"/>
        <w:ind w:firstLine="709"/>
        <w:rPr>
          <w:b/>
        </w:rPr>
      </w:pPr>
      <w:r w:rsidRPr="00035980">
        <w:lastRenderedPageBreak/>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запуска проверки необходимо </w:t>
      </w:r>
      <w:r>
        <w:t xml:space="preserve">на панели инструментов выбрать опцию </w:t>
      </w:r>
      <w:r w:rsidRPr="00C2174A">
        <w:rPr>
          <w:b/>
          <w:sz w:val="20"/>
          <w:szCs w:val="20"/>
          <w:highlight w:val="lightGray"/>
        </w:rPr>
        <w:t>Проверка КС</w:t>
      </w:r>
      <w:r w:rsidRPr="00C2174A">
        <w:rPr>
          <w:sz w:val="20"/>
          <w:szCs w:val="20"/>
          <w:highlight w:val="lightGray"/>
        </w:rPr>
        <w:t xml:space="preserve"> </w:t>
      </w:r>
      <w:proofErr w:type="gramStart"/>
      <w:r w:rsidRPr="00C2174A">
        <w:rPr>
          <w:sz w:val="20"/>
          <w:szCs w:val="20"/>
          <w:highlight w:val="lightGray"/>
        </w:rPr>
        <w:t>=&gt;</w:t>
      </w:r>
      <w:r w:rsidRPr="00C2174A">
        <w:rPr>
          <w:b/>
          <w:sz w:val="20"/>
          <w:szCs w:val="20"/>
          <w:highlight w:val="lightGray"/>
        </w:rPr>
        <w:t>Проверить</w:t>
      </w:r>
      <w:proofErr w:type="gramEnd"/>
      <w:r w:rsidRPr="00C2174A">
        <w:rPr>
          <w:b/>
          <w:sz w:val="20"/>
          <w:szCs w:val="20"/>
          <w:highlight w:val="lightGray"/>
        </w:rPr>
        <w:t xml:space="preserve"> </w:t>
      </w:r>
      <w:proofErr w:type="spellStart"/>
      <w:r w:rsidRPr="00C2174A">
        <w:rPr>
          <w:b/>
          <w:sz w:val="20"/>
          <w:szCs w:val="20"/>
          <w:highlight w:val="lightGray"/>
        </w:rPr>
        <w:t>междокументные</w:t>
      </w:r>
      <w:proofErr w:type="spellEnd"/>
      <w:r w:rsidRPr="00C2174A">
        <w:rPr>
          <w:b/>
          <w:sz w:val="20"/>
          <w:szCs w:val="20"/>
          <w:highlight w:val="lightGray"/>
        </w:rPr>
        <w:t xml:space="preserve"> КС</w:t>
      </w:r>
      <w:r w:rsidRPr="0030653F">
        <w:rPr>
          <w:b/>
        </w:rPr>
        <w:t xml:space="preserve">.  </w:t>
      </w:r>
    </w:p>
    <w:p w:rsidR="00E3076E" w:rsidRDefault="00E3076E" w:rsidP="00E3076E">
      <w:pPr>
        <w:spacing w:before="120"/>
        <w:ind w:firstLine="709"/>
      </w:pPr>
      <w:r w:rsidRPr="00035980">
        <w:t xml:space="preserve">При выборе пункта </w:t>
      </w:r>
      <w:r w:rsidRPr="00DA5862">
        <w:rPr>
          <w:b/>
        </w:rPr>
        <w:t xml:space="preserve">«Проверить </w:t>
      </w:r>
      <w:proofErr w:type="spellStart"/>
      <w:r w:rsidRPr="00DA5862">
        <w:rPr>
          <w:b/>
        </w:rPr>
        <w:t>междокументные</w:t>
      </w:r>
      <w:proofErr w:type="spellEnd"/>
      <w:r w:rsidRPr="00DA5862">
        <w:rPr>
          <w:b/>
        </w:rPr>
        <w:t xml:space="preserve"> КС»</w:t>
      </w:r>
      <w:r w:rsidRPr="00035980">
        <w:t xml:space="preserve"> на экране п</w:t>
      </w:r>
      <w:r>
        <w:t xml:space="preserve">оявится список групп правил МДКС для данной отчетной формы </w:t>
      </w:r>
      <w:r w:rsidRPr="0030653F">
        <w:rPr>
          <w:i/>
        </w:rPr>
        <w:t>(</w:t>
      </w:r>
      <w:r>
        <w:rPr>
          <w:i/>
        </w:rPr>
        <w:t>Рисунок 112</w:t>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E3076E" w:rsidRDefault="00E3076E" w:rsidP="00E3076E">
      <w:pPr>
        <w:spacing w:before="120"/>
        <w:jc w:val="center"/>
      </w:pPr>
      <w:r>
        <w:rPr>
          <w:noProof/>
        </w:rPr>
        <w:drawing>
          <wp:inline distT="0" distB="0" distL="0" distR="0" wp14:anchorId="4B5A6C3C" wp14:editId="66F7155B">
            <wp:extent cx="5629275" cy="3362325"/>
            <wp:effectExtent l="0" t="0" r="9525"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9275" cy="3362325"/>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 xml:space="preserve">Проверка </w:t>
      </w:r>
      <w:proofErr w:type="spellStart"/>
      <w:r>
        <w:t>междокументных</w:t>
      </w:r>
      <w:proofErr w:type="spellEnd"/>
      <w:r>
        <w:t xml:space="preserve"> КС</w:t>
      </w:r>
    </w:p>
    <w:p w:rsidR="00E3076E" w:rsidRPr="00035980" w:rsidRDefault="00E3076E" w:rsidP="00E3076E">
      <w:pPr>
        <w:spacing w:before="120"/>
        <w:ind w:firstLine="709"/>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E3076E" w:rsidRDefault="00E3076E" w:rsidP="00E3076E">
      <w:pPr>
        <w:spacing w:after="120"/>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rsidR="00E3076E" w:rsidRPr="00035980" w:rsidRDefault="00E3076E" w:rsidP="00E3076E">
      <w:pPr>
        <w:spacing w:before="120" w:after="120"/>
      </w:pPr>
      <w:r>
        <w:rPr>
          <w:noProof/>
        </w:rPr>
        <w:t xml:space="preserve"> - </w:t>
      </w:r>
      <w:r>
        <w:rPr>
          <w:noProof/>
        </w:rPr>
        <w:drawing>
          <wp:inline distT="0" distB="0" distL="0" distR="0" wp14:anchorId="2FFB42EA" wp14:editId="5542D257">
            <wp:extent cx="752475" cy="190500"/>
            <wp:effectExtent l="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w:t>
      </w:r>
      <w:proofErr w:type="gramStart"/>
      <w:r w:rsidRPr="00035980">
        <w:t>например</w:t>
      </w:r>
      <w:proofErr w:type="gramEnd"/>
      <w:r w:rsidRPr="00035980">
        <w:t xml:space="preserve"> </w:t>
      </w:r>
      <w:r>
        <w:t>1</w:t>
      </w:r>
      <w:r w:rsidRPr="00035980">
        <w:t>/</w:t>
      </w:r>
      <w:r>
        <w:t>1</w:t>
      </w:r>
      <w:r w:rsidRPr="00035980">
        <w:t>, и ячейка в колонке МДКС будет окрашена в зелёный цвет;</w:t>
      </w:r>
    </w:p>
    <w:p w:rsidR="00E3076E" w:rsidRDefault="00E3076E" w:rsidP="00E3076E">
      <w:pPr>
        <w:spacing w:before="120" w:after="120"/>
      </w:pPr>
      <w:r>
        <w:t xml:space="preserve"> - </w:t>
      </w:r>
      <w:r>
        <w:rPr>
          <w:noProof/>
        </w:rPr>
        <w:drawing>
          <wp:inline distT="0" distB="0" distL="0" distR="0" wp14:anchorId="7F8C2A72" wp14:editId="3F454542">
            <wp:extent cx="790575" cy="209550"/>
            <wp:effectExtent l="0" t="0" r="952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035980">
        <w:t xml:space="preserve"> - </w:t>
      </w:r>
      <w:r>
        <w:t xml:space="preserve">данная ячейка будет окрашена в желтый цвет, в случае, если по итогам проверки МДКС в протоколе присутствуют только ошибки-предупреждения, либо в случае </w:t>
      </w:r>
      <w:proofErr w:type="gramStart"/>
      <w:r>
        <w:t>внесения  изменений</w:t>
      </w:r>
      <w:proofErr w:type="gramEnd"/>
      <w:r>
        <w:t xml:space="preserve"> в отчеты, участвовавшие в проверке (требуется перепроверка;</w:t>
      </w:r>
    </w:p>
    <w:p w:rsidR="00E3076E" w:rsidRPr="00035980" w:rsidRDefault="00E3076E" w:rsidP="00E3076E">
      <w:pPr>
        <w:spacing w:before="120" w:after="120"/>
      </w:pPr>
      <w:r>
        <w:rPr>
          <w:noProof/>
        </w:rPr>
        <w:t xml:space="preserve"> - </w:t>
      </w:r>
      <w:r>
        <w:rPr>
          <w:noProof/>
        </w:rPr>
        <w:drawing>
          <wp:inline distT="0" distB="0" distL="0" distR="0" wp14:anchorId="5F7ED9E7" wp14:editId="207A6676">
            <wp:extent cx="790575" cy="200025"/>
            <wp:effectExtent l="0" t="0" r="9525"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примере только три из девяти возможных групп МДКС были пройдены успешно</w:t>
      </w:r>
      <w:r w:rsidRPr="00035980">
        <w:t>;</w:t>
      </w:r>
      <w:r>
        <w:t xml:space="preserve"> </w:t>
      </w:r>
    </w:p>
    <w:p w:rsidR="00E3076E" w:rsidRPr="00035980" w:rsidRDefault="00E3076E" w:rsidP="00E3076E">
      <w:pPr>
        <w:spacing w:after="120"/>
      </w:pPr>
      <w:r>
        <w:t xml:space="preserve"> - </w:t>
      </w:r>
      <w:r>
        <w:rPr>
          <w:noProof/>
        </w:rPr>
        <w:drawing>
          <wp:inline distT="0" distB="0" distL="0" distR="0" wp14:anchorId="12B973CB" wp14:editId="6F9BEBB0">
            <wp:extent cx="809625" cy="209550"/>
            <wp:effectExtent l="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035980">
        <w:t xml:space="preserve"> - проверка </w:t>
      </w:r>
      <w:r>
        <w:t>МД</w:t>
      </w:r>
      <w:r w:rsidRPr="00035980">
        <w:t>КС после последнего изменения формы не проводилась.</w:t>
      </w:r>
    </w:p>
    <w:p w:rsidR="00E3076E" w:rsidRPr="00035980" w:rsidRDefault="00E3076E" w:rsidP="00E3076E">
      <w:pPr>
        <w:spacing w:after="120"/>
        <w:ind w:firstLine="709"/>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r>
        <w:t xml:space="preserve"> </w:t>
      </w:r>
    </w:p>
    <w:p w:rsidR="00E3076E" w:rsidRDefault="00E3076E" w:rsidP="00E3076E">
      <w:pPr>
        <w:pStyle w:val="4a"/>
        <w:numPr>
          <w:ilvl w:val="3"/>
          <w:numId w:val="25"/>
        </w:numPr>
        <w:spacing w:line="360" w:lineRule="auto"/>
      </w:pPr>
      <w:bookmarkStart w:id="6" w:name="_Toc18575362"/>
      <w:r>
        <w:lastRenderedPageBreak/>
        <w:t>Статусы отчетов</w:t>
      </w:r>
      <w:bookmarkEnd w:id="6"/>
    </w:p>
    <w:p w:rsidR="00E3076E" w:rsidRDefault="00E3076E" w:rsidP="00E3076E">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rsidR="00E3076E" w:rsidRDefault="00E3076E" w:rsidP="00E3076E">
      <w:pPr>
        <w:spacing w:after="120"/>
        <w:jc w:val="center"/>
      </w:pPr>
      <w:r>
        <w:rPr>
          <w:noProof/>
        </w:rPr>
        <w:drawing>
          <wp:inline distT="0" distB="0" distL="0" distR="0" wp14:anchorId="4BADC0F0" wp14:editId="63CF96B8">
            <wp:extent cx="6296025" cy="1657350"/>
            <wp:effectExtent l="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6025" cy="165735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Статусы отчетов. Готов к проверке</w:t>
      </w:r>
    </w:p>
    <w:p w:rsidR="00E3076E" w:rsidRDefault="00E3076E" w:rsidP="00E3076E">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rsidR="00E3076E" w:rsidRDefault="00E3076E" w:rsidP="00E3076E">
      <w:pPr>
        <w:spacing w:after="120"/>
      </w:pPr>
      <w:r>
        <w:rPr>
          <w:noProof/>
        </w:rPr>
        <w:drawing>
          <wp:inline distT="0" distB="0" distL="0" distR="0" wp14:anchorId="2DD60163" wp14:editId="06000610">
            <wp:extent cx="6296025" cy="1562100"/>
            <wp:effectExtent l="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6025" cy="15621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Статусы отчетов. Проверяется</w:t>
      </w:r>
    </w:p>
    <w:p w:rsidR="00E3076E" w:rsidRDefault="00E3076E" w:rsidP="00E3076E">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w:t>
      </w:r>
      <w:proofErr w:type="spellStart"/>
      <w:r>
        <w:t>внутридокументных</w:t>
      </w:r>
      <w:proofErr w:type="spellEnd"/>
      <w:r>
        <w:t xml:space="preserve"> и </w:t>
      </w:r>
      <w:proofErr w:type="spellStart"/>
      <w:r>
        <w:t>междокументных</w:t>
      </w:r>
      <w:proofErr w:type="spellEnd"/>
      <w:r>
        <w:t xml:space="preserve"> контрольных соотношений и в случае отсутствия ошибок установить статус «Готов к проверке». </w:t>
      </w:r>
    </w:p>
    <w:p w:rsidR="00E3076E" w:rsidRDefault="00E3076E" w:rsidP="00E3076E">
      <w:pPr>
        <w:spacing w:after="120"/>
        <w:jc w:val="center"/>
      </w:pPr>
      <w:r>
        <w:rPr>
          <w:noProof/>
        </w:rPr>
        <w:lastRenderedPageBreak/>
        <w:drawing>
          <wp:inline distT="0" distB="0" distL="0" distR="0" wp14:anchorId="49F55826" wp14:editId="64437674">
            <wp:extent cx="4381500" cy="41910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1500" cy="41910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Статусы отчетов. На доработке</w:t>
      </w:r>
    </w:p>
    <w:p w:rsidR="00E3076E" w:rsidRDefault="00E3076E" w:rsidP="00E3076E">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E3076E" w:rsidRDefault="00E3076E" w:rsidP="00E3076E">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E3076E" w:rsidRDefault="00E3076E" w:rsidP="00E3076E">
      <w:pPr>
        <w:pStyle w:val="4a"/>
        <w:numPr>
          <w:ilvl w:val="3"/>
          <w:numId w:val="25"/>
        </w:numPr>
        <w:spacing w:line="360" w:lineRule="auto"/>
      </w:pPr>
      <w:bookmarkStart w:id="7" w:name="_Toc18575363"/>
      <w:r>
        <w:t>Печать отчета</w:t>
      </w:r>
      <w:bookmarkEnd w:id="7"/>
    </w:p>
    <w:p w:rsidR="00E3076E" w:rsidRDefault="00E3076E" w:rsidP="00E3076E">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w:t>
      </w:r>
      <w:proofErr w:type="gramStart"/>
      <w:r w:rsidRPr="00035980">
        <w:t xml:space="preserve">кнопке </w:t>
      </w:r>
      <w:r>
        <w:rPr>
          <w:noProof/>
        </w:rPr>
        <w:drawing>
          <wp:inline distT="0" distB="0" distL="0" distR="0" wp14:anchorId="0B243961" wp14:editId="07B9EDAC">
            <wp:extent cx="247650" cy="18097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DA5862">
        <w:t>[</w:t>
      </w:r>
      <w:proofErr w:type="gramEnd"/>
      <w:r w:rsidRPr="00035980">
        <w:rPr>
          <w:b/>
        </w:rPr>
        <w:t>Печать</w:t>
      </w:r>
      <w:r w:rsidRPr="00DA5862">
        <w:rPr>
          <w:b/>
        </w:rPr>
        <w:t>]</w:t>
      </w:r>
      <w:r w:rsidRPr="00035980">
        <w:rPr>
          <w:b/>
        </w:rPr>
        <w:t xml:space="preserve">. </w:t>
      </w:r>
    </w:p>
    <w:p w:rsidR="00E3076E" w:rsidRDefault="00E3076E" w:rsidP="00E3076E">
      <w:pPr>
        <w:spacing w:after="120"/>
        <w:jc w:val="center"/>
      </w:pPr>
      <w:r>
        <w:rPr>
          <w:noProof/>
        </w:rPr>
        <w:drawing>
          <wp:inline distT="0" distB="0" distL="0" distR="0" wp14:anchorId="02DF9224" wp14:editId="55F61A76">
            <wp:extent cx="6296025" cy="15240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Параметры печати</w:t>
      </w:r>
    </w:p>
    <w:p w:rsidR="00E3076E" w:rsidRDefault="00E3076E" w:rsidP="00E3076E">
      <w:pPr>
        <w:spacing w:after="120"/>
        <w:ind w:firstLine="709"/>
      </w:pPr>
      <w:r w:rsidRPr="00035980">
        <w:t xml:space="preserve">При запуске печати отчета появляется окно </w:t>
      </w:r>
      <w:r w:rsidRPr="00FF1453">
        <w:rPr>
          <w:i/>
        </w:rPr>
        <w:t>(</w:t>
      </w:r>
      <w:r>
        <w:rPr>
          <w:i/>
        </w:rPr>
        <w:t>Рисунок 117</w:t>
      </w:r>
      <w:r w:rsidRPr="00FF1453">
        <w:rPr>
          <w:i/>
        </w:rPr>
        <w:t>)</w:t>
      </w:r>
      <w:r w:rsidRPr="00035980">
        <w:t xml:space="preserve"> с параметрами печати, в котором </w:t>
      </w:r>
      <w:r>
        <w:t>необходимо задать параметры печати отчета</w:t>
      </w:r>
      <w:r w:rsidRPr="00035980">
        <w:t>.</w:t>
      </w:r>
    </w:p>
    <w:p w:rsidR="00E3076E" w:rsidRDefault="00E3076E" w:rsidP="00E3076E">
      <w:pPr>
        <w:spacing w:after="120"/>
        <w:jc w:val="center"/>
      </w:pPr>
      <w:r>
        <w:rPr>
          <w:noProof/>
        </w:rPr>
        <w:lastRenderedPageBreak/>
        <w:drawing>
          <wp:inline distT="0" distB="0" distL="0" distR="0" wp14:anchorId="5D62013A" wp14:editId="13D5EF2E">
            <wp:extent cx="3629025" cy="2552700"/>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29025" cy="25527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Дополнительные настройки печати</w:t>
      </w:r>
    </w:p>
    <w:p w:rsidR="00E3076E" w:rsidRDefault="00E3076E" w:rsidP="00E3076E">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E3076E" w:rsidRPr="00C04458" w:rsidRDefault="00E3076E" w:rsidP="00E3076E">
      <w:pPr>
        <w:numPr>
          <w:ilvl w:val="0"/>
          <w:numId w:val="29"/>
        </w:numPr>
        <w:spacing w:after="120" w:line="276" w:lineRule="auto"/>
        <w:contextualSpacing/>
      </w:pPr>
      <w:r w:rsidRPr="00C04458">
        <w:rPr>
          <w:b/>
        </w:rPr>
        <w:t>Печать все дерево</w:t>
      </w:r>
      <w:r>
        <w:rPr>
          <w:b/>
        </w:rPr>
        <w:t xml:space="preserve"> - </w:t>
      </w:r>
      <w:r w:rsidRPr="00C04458">
        <w:t>выводить</w:t>
      </w:r>
      <w:r>
        <w:rPr>
          <w:b/>
        </w:rPr>
        <w:t xml:space="preserve"> </w:t>
      </w:r>
      <w:r w:rsidRPr="00C04458">
        <w:t>все узлы дерева, даже если они не заполнены.</w:t>
      </w:r>
      <w:r>
        <w:t xml:space="preserve"> </w:t>
      </w:r>
    </w:p>
    <w:p w:rsidR="00E3076E" w:rsidRDefault="00E3076E" w:rsidP="00E3076E">
      <w:pPr>
        <w:numPr>
          <w:ilvl w:val="0"/>
          <w:numId w:val="29"/>
        </w:numPr>
        <w:spacing w:after="120" w:line="276" w:lineRule="auto"/>
        <w:contextualSpacing/>
      </w:pPr>
      <w:r w:rsidRPr="007830BB">
        <w:rPr>
          <w:b/>
        </w:rPr>
        <w:t xml:space="preserve">Печать только итоговых сумм – </w:t>
      </w:r>
      <w:r w:rsidRPr="007830BB">
        <w:t xml:space="preserve">в случае заполнения по </w:t>
      </w:r>
      <w:r>
        <w:t>расходным обязательствам суммовых показателей в разрезе НПА при данной настройке суммы в печатный бланк выводятся одной строкой.</w:t>
      </w:r>
    </w:p>
    <w:p w:rsidR="00E3076E" w:rsidRDefault="00E3076E" w:rsidP="00E3076E">
      <w:pPr>
        <w:numPr>
          <w:ilvl w:val="0"/>
          <w:numId w:val="29"/>
        </w:numPr>
        <w:spacing w:after="120" w:line="276" w:lineRule="auto"/>
        <w:contextualSpacing/>
      </w:pPr>
      <w:r w:rsidRPr="007830BB">
        <w:rPr>
          <w:b/>
        </w:rPr>
        <w:t xml:space="preserve"> Печать только </w:t>
      </w:r>
      <w:r>
        <w:rPr>
          <w:b/>
        </w:rPr>
        <w:t>не нулевых столбцов</w:t>
      </w:r>
      <w:r w:rsidRPr="007830BB">
        <w:rPr>
          <w:b/>
        </w:rPr>
        <w:t xml:space="preserve"> –</w:t>
      </w:r>
      <w:r>
        <w:rPr>
          <w:b/>
        </w:rPr>
        <w:t xml:space="preserve"> </w:t>
      </w:r>
      <w:r>
        <w:t xml:space="preserve">в печатный бланк выводятся только </w:t>
      </w:r>
      <w:proofErr w:type="gramStart"/>
      <w:r>
        <w:t>столбцы  с</w:t>
      </w:r>
      <w:proofErr w:type="gramEnd"/>
      <w:r>
        <w:t xml:space="preserve"> суммовыми показателями.</w:t>
      </w:r>
    </w:p>
    <w:p w:rsidR="00E3076E" w:rsidRDefault="00E3076E" w:rsidP="00E3076E">
      <w:pPr>
        <w:numPr>
          <w:ilvl w:val="0"/>
          <w:numId w:val="29"/>
        </w:numPr>
        <w:spacing w:after="120" w:line="276" w:lineRule="auto"/>
        <w:contextualSpacing/>
      </w:pPr>
      <w:r w:rsidRPr="007830BB">
        <w:rPr>
          <w:b/>
        </w:rPr>
        <w:t xml:space="preserve">Печать </w:t>
      </w:r>
      <w:r>
        <w:rPr>
          <w:b/>
        </w:rPr>
        <w:t>в одну строку</w:t>
      </w:r>
      <w:r w:rsidRPr="007830BB">
        <w:rPr>
          <w:b/>
        </w:rPr>
        <w:t xml:space="preserve"> –</w:t>
      </w:r>
      <w:r>
        <w:rPr>
          <w:b/>
        </w:rPr>
        <w:t xml:space="preserve"> </w:t>
      </w:r>
      <w:r>
        <w:t>в печатный бланк выводятся одной строкой суммы и НПА (идет объединение строк НПА построчно).</w:t>
      </w:r>
    </w:p>
    <w:p w:rsidR="00E3076E" w:rsidRDefault="00E3076E" w:rsidP="00E3076E">
      <w:pPr>
        <w:pStyle w:val="4a"/>
        <w:numPr>
          <w:ilvl w:val="3"/>
          <w:numId w:val="25"/>
        </w:numPr>
        <w:spacing w:line="360" w:lineRule="auto"/>
      </w:pPr>
      <w:bookmarkStart w:id="8" w:name="_Toc18575364"/>
      <w:r>
        <w:t>Электронная подпись (ЭП)</w:t>
      </w:r>
      <w:bookmarkEnd w:id="8"/>
    </w:p>
    <w:p w:rsidR="00E3076E" w:rsidRDefault="00E3076E" w:rsidP="00E3076E">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A47079">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w:t>
      </w:r>
      <w:proofErr w:type="gramStart"/>
      <w:r w:rsidRPr="00035980">
        <w:rPr>
          <w:rFonts w:ascii="Times New Roman" w:hAnsi="Times New Roman"/>
          <w:sz w:val="24"/>
        </w:rPr>
        <w:t xml:space="preserve">кнопку </w:t>
      </w:r>
      <w:r>
        <w:rPr>
          <w:rFonts w:ascii="Times New Roman" w:hAnsi="Times New Roman"/>
          <w:noProof/>
          <w:lang w:eastAsia="ru-RU"/>
        </w:rPr>
        <w:drawing>
          <wp:inline distT="0" distB="0" distL="0" distR="0" wp14:anchorId="11457AC6" wp14:editId="3183C736">
            <wp:extent cx="304800" cy="2286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Pr="00A47079">
        <w:rPr>
          <w:rFonts w:ascii="Times New Roman" w:hAnsi="Times New Roman"/>
          <w:b/>
          <w:sz w:val="24"/>
        </w:rPr>
        <w:t>[</w:t>
      </w:r>
      <w:proofErr w:type="gramEnd"/>
      <w:r w:rsidRPr="00035980">
        <w:rPr>
          <w:rFonts w:ascii="Times New Roman" w:hAnsi="Times New Roman"/>
          <w:b/>
          <w:sz w:val="24"/>
        </w:rPr>
        <w:t>Электронная подпись</w:t>
      </w:r>
      <w:r w:rsidRPr="00A47079">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Pr>
          <w:rFonts w:ascii="Times New Roman" w:hAnsi="Times New Roman"/>
          <w:sz w:val="24"/>
        </w:rPr>
        <w:t>. В случае</w:t>
      </w:r>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rsidR="00E3076E" w:rsidRDefault="00E3076E" w:rsidP="00E3076E">
      <w:pPr>
        <w:pStyle w:val="afffffff9"/>
        <w:ind w:left="0" w:firstLine="708"/>
        <w:jc w:val="center"/>
        <w:rPr>
          <w:rFonts w:ascii="Times New Roman" w:hAnsi="Times New Roman"/>
          <w:sz w:val="24"/>
        </w:rPr>
      </w:pPr>
      <w:r>
        <w:rPr>
          <w:noProof/>
          <w:lang w:eastAsia="ru-RU"/>
        </w:rPr>
        <w:lastRenderedPageBreak/>
        <w:drawing>
          <wp:inline distT="0" distB="0" distL="0" distR="0" wp14:anchorId="277E2ED2" wp14:editId="2ED6FDB7">
            <wp:extent cx="4076700" cy="460057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Выбор сертификата</w:t>
      </w:r>
    </w:p>
    <w:p w:rsidR="00E3076E" w:rsidRDefault="00E3076E" w:rsidP="00E3076E">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появится окно</w:t>
      </w:r>
      <w:r>
        <w:rPr>
          <w:rFonts w:ascii="Times New Roman" w:hAnsi="Times New Roman"/>
          <w:sz w:val="24"/>
          <w:szCs w:val="24"/>
        </w:rPr>
        <w:t xml:space="preserve"> прокола.</w:t>
      </w:r>
    </w:p>
    <w:p w:rsidR="00E3076E" w:rsidRPr="00035980" w:rsidRDefault="00E3076E" w:rsidP="00E3076E">
      <w:pPr>
        <w:pStyle w:val="afffffff9"/>
        <w:ind w:left="0" w:firstLine="708"/>
        <w:jc w:val="both"/>
        <w:rPr>
          <w:rFonts w:ascii="Times New Roman" w:hAnsi="Times New Roman"/>
          <w:sz w:val="24"/>
          <w:szCs w:val="24"/>
        </w:rPr>
      </w:pPr>
      <w:r>
        <w:rPr>
          <w:rFonts w:ascii="Times New Roman" w:hAnsi="Times New Roman"/>
          <w:sz w:val="24"/>
          <w:szCs w:val="24"/>
        </w:rPr>
        <w:t xml:space="preserve">При наличии модуля </w:t>
      </w:r>
      <w:r w:rsidRPr="00A47079">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Pr>
          <w:rFonts w:ascii="Times New Roman" w:hAnsi="Times New Roman"/>
          <w:i/>
          <w:sz w:val="24"/>
          <w:szCs w:val="24"/>
        </w:rPr>
        <w:t>Рисунок 118)</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w:t>
      </w:r>
      <w:proofErr w:type="gramStart"/>
      <w:r w:rsidRPr="00035980">
        <w:rPr>
          <w:rFonts w:ascii="Times New Roman" w:hAnsi="Times New Roman"/>
          <w:sz w:val="24"/>
          <w:szCs w:val="24"/>
        </w:rPr>
        <w:t xml:space="preserve">кнопку </w:t>
      </w:r>
      <w:r>
        <w:rPr>
          <w:rFonts w:ascii="Times New Roman" w:hAnsi="Times New Roman"/>
          <w:noProof/>
          <w:lang w:eastAsia="ru-RU"/>
        </w:rPr>
        <w:drawing>
          <wp:inline distT="0" distB="0" distL="0" distR="0" wp14:anchorId="08D01DA4" wp14:editId="330DCCFC">
            <wp:extent cx="895350" cy="2476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w:t>
      </w:r>
      <w:proofErr w:type="gramEnd"/>
      <w:r w:rsidRPr="00035980">
        <w:rPr>
          <w:rFonts w:ascii="Times New Roman" w:hAnsi="Times New Roman"/>
          <w:sz w:val="24"/>
          <w:szCs w:val="24"/>
        </w:rPr>
        <w:t xml:space="preserve"> После выполнения данных действий окно подписи можно закрыть</w:t>
      </w:r>
      <w:r>
        <w:rPr>
          <w:rFonts w:ascii="Times New Roman" w:hAnsi="Times New Roman"/>
          <w:sz w:val="24"/>
          <w:szCs w:val="24"/>
        </w:rPr>
        <w:t xml:space="preserve">. </w:t>
      </w:r>
    </w:p>
    <w:p w:rsidR="00E3076E" w:rsidRDefault="00E3076E" w:rsidP="00E3076E">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337DA010" wp14:editId="75724859">
            <wp:extent cx="6296025" cy="4391025"/>
            <wp:effectExtent l="0" t="0" r="9525"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6025" cy="4391025"/>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Подпись</w:t>
      </w:r>
      <w:r w:rsidRPr="00822EE7">
        <w:t xml:space="preserve"> </w:t>
      </w:r>
      <w:r>
        <w:t>с использованием модуля «Электронный архив»</w:t>
      </w:r>
    </w:p>
    <w:p w:rsidR="00E3076E" w:rsidRPr="00271777" w:rsidRDefault="00E3076E" w:rsidP="00E3076E">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w:t>
      </w:r>
      <w:proofErr w:type="gramStart"/>
      <w:r w:rsidRPr="00035980">
        <w:rPr>
          <w:rFonts w:ascii="Times New Roman" w:hAnsi="Times New Roman"/>
          <w:sz w:val="24"/>
          <w:szCs w:val="20"/>
        </w:rPr>
        <w:t xml:space="preserve">кнопки </w:t>
      </w:r>
      <w:r>
        <w:rPr>
          <w:rFonts w:ascii="Times New Roman" w:hAnsi="Times New Roman"/>
          <w:noProof/>
          <w:sz w:val="24"/>
          <w:szCs w:val="20"/>
          <w:lang w:eastAsia="ru-RU"/>
        </w:rPr>
        <w:drawing>
          <wp:inline distT="0" distB="0" distL="0" distR="0" wp14:anchorId="3C4E6390" wp14:editId="264E4E13">
            <wp:extent cx="285750" cy="180975"/>
            <wp:effectExtent l="0" t="0" r="0"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Pr="00A47079">
        <w:rPr>
          <w:rFonts w:ascii="Times New Roman" w:hAnsi="Times New Roman"/>
          <w:sz w:val="24"/>
          <w:szCs w:val="20"/>
        </w:rPr>
        <w:t>[</w:t>
      </w:r>
      <w:proofErr w:type="gramEnd"/>
      <w:r w:rsidRPr="00035980">
        <w:rPr>
          <w:rFonts w:ascii="Times New Roman" w:hAnsi="Times New Roman"/>
          <w:b/>
          <w:sz w:val="24"/>
          <w:szCs w:val="20"/>
        </w:rPr>
        <w:t>Электронная подпись</w:t>
      </w:r>
      <w:r w:rsidRPr="00A47079">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A47079">
        <w:rPr>
          <w:rFonts w:ascii="Times New Roman" w:hAnsi="Times New Roman"/>
          <w:b/>
          <w:sz w:val="24"/>
          <w:szCs w:val="20"/>
        </w:rPr>
        <w:t>«Работа с отчетностью»</w:t>
      </w:r>
      <w:r w:rsidRPr="00271777">
        <w:rPr>
          <w:rFonts w:ascii="Times New Roman" w:hAnsi="Times New Roman"/>
          <w:sz w:val="24"/>
          <w:szCs w:val="20"/>
        </w:rPr>
        <w:t xml:space="preserve"> также  расположены следующие опции:</w:t>
      </w:r>
    </w:p>
    <w:p w:rsidR="00E3076E" w:rsidRPr="00035980" w:rsidRDefault="00E3076E" w:rsidP="00E3076E">
      <w:pPr>
        <w:pStyle w:val="afffffff9"/>
        <w:numPr>
          <w:ilvl w:val="0"/>
          <w:numId w:val="24"/>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E3076E" w:rsidRPr="00035980" w:rsidRDefault="00E3076E" w:rsidP="00E3076E">
      <w:pPr>
        <w:pStyle w:val="afffffff9"/>
        <w:numPr>
          <w:ilvl w:val="0"/>
          <w:numId w:val="24"/>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E3076E" w:rsidRPr="00035980" w:rsidRDefault="00E3076E" w:rsidP="00E3076E">
      <w:pPr>
        <w:pStyle w:val="afffffff9"/>
        <w:ind w:left="0"/>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E3076E" w:rsidRPr="00035980" w:rsidRDefault="00E3076E" w:rsidP="00E3076E">
      <w:r>
        <w:rPr>
          <w:noProof/>
        </w:rPr>
        <w:drawing>
          <wp:inline distT="0" distB="0" distL="0" distR="0" wp14:anchorId="251602AD" wp14:editId="58715D2B">
            <wp:extent cx="6296025" cy="2076450"/>
            <wp:effectExtent l="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6025" cy="2076450"/>
                    </a:xfrm>
                    <a:prstGeom prst="rect">
                      <a:avLst/>
                    </a:prstGeom>
                    <a:noFill/>
                    <a:ln>
                      <a:noFill/>
                    </a:ln>
                  </pic:spPr>
                </pic:pic>
              </a:graphicData>
            </a:graphic>
          </wp:inline>
        </w:drawing>
      </w:r>
    </w:p>
    <w:p w:rsidR="00E3076E" w:rsidRPr="00035980" w:rsidRDefault="00E3076E" w:rsidP="00E3076E">
      <w:pPr>
        <w:pStyle w:val="affc"/>
        <w:numPr>
          <w:ilvl w:val="0"/>
          <w:numId w:val="18"/>
        </w:numPr>
        <w:tabs>
          <w:tab w:val="num" w:pos="794"/>
          <w:tab w:val="num" w:pos="19796"/>
        </w:tabs>
      </w:pPr>
      <w:r w:rsidRPr="00035980">
        <w:t>Информация о подписи</w:t>
      </w:r>
    </w:p>
    <w:p w:rsidR="00E3076E" w:rsidRPr="00035980" w:rsidRDefault="00E3076E" w:rsidP="00E3076E">
      <w:pPr>
        <w:pStyle w:val="afffffff9"/>
        <w:ind w:left="0" w:firstLine="708"/>
        <w:rPr>
          <w:rFonts w:ascii="Times New Roman" w:hAnsi="Times New Roman"/>
        </w:rPr>
      </w:pPr>
      <w:r w:rsidRPr="00035980">
        <w:rPr>
          <w:rFonts w:ascii="Times New Roman" w:hAnsi="Times New Roman"/>
          <w:sz w:val="24"/>
          <w:szCs w:val="24"/>
        </w:rPr>
        <w:t xml:space="preserve">Окно </w:t>
      </w:r>
      <w:r w:rsidRPr="00A47079">
        <w:rPr>
          <w:rFonts w:ascii="Times New Roman" w:hAnsi="Times New Roman"/>
          <w:b/>
          <w:sz w:val="24"/>
          <w:szCs w:val="24"/>
        </w:rPr>
        <w:t>«Информация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w:t>
      </w:r>
      <w:proofErr w:type="gramStart"/>
      <w:r w:rsidRPr="00035980">
        <w:rPr>
          <w:rFonts w:ascii="Times New Roman" w:hAnsi="Times New Roman"/>
          <w:sz w:val="24"/>
          <w:szCs w:val="24"/>
        </w:rPr>
        <w:t xml:space="preserve">кнопки </w:t>
      </w:r>
      <w:r>
        <w:rPr>
          <w:rFonts w:ascii="Times New Roman" w:hAnsi="Times New Roman"/>
          <w:noProof/>
          <w:sz w:val="24"/>
          <w:szCs w:val="24"/>
          <w:lang w:eastAsia="ru-RU"/>
        </w:rPr>
        <w:drawing>
          <wp:inline distT="0" distB="0" distL="0" distR="0" wp14:anchorId="10102EEA" wp14:editId="57E476E3">
            <wp:extent cx="209550" cy="200025"/>
            <wp:effectExtent l="0" t="0" r="0"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Pr="00A47079">
        <w:rPr>
          <w:rFonts w:ascii="Times New Roman" w:hAnsi="Times New Roman"/>
          <w:sz w:val="24"/>
          <w:szCs w:val="24"/>
        </w:rPr>
        <w:t>[</w:t>
      </w:r>
      <w:proofErr w:type="gramEnd"/>
      <w:r w:rsidRPr="00035980">
        <w:rPr>
          <w:rFonts w:ascii="Times New Roman" w:hAnsi="Times New Roman"/>
          <w:b/>
          <w:sz w:val="24"/>
          <w:szCs w:val="24"/>
        </w:rPr>
        <w:t>Данные о сертификате</w:t>
      </w:r>
      <w:r w:rsidRPr="00A47079">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E3076E" w:rsidRPr="00271777" w:rsidRDefault="00E3076E" w:rsidP="00E3076E">
      <w:pPr>
        <w:pStyle w:val="afffffff9"/>
        <w:numPr>
          <w:ilvl w:val="0"/>
          <w:numId w:val="24"/>
        </w:numPr>
        <w:ind w:left="0" w:firstLine="708"/>
        <w:jc w:val="both"/>
        <w:rPr>
          <w:rFonts w:ascii="Times New Roman" w:hAnsi="Times New Roman"/>
        </w:rPr>
      </w:pPr>
      <w:r w:rsidRPr="00271777">
        <w:rPr>
          <w:rFonts w:ascii="Times New Roman" w:hAnsi="Times New Roman"/>
          <w:b/>
          <w:sz w:val="24"/>
          <w:szCs w:val="24"/>
        </w:rPr>
        <w:lastRenderedPageBreak/>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proofErr w:type="gramStart"/>
      <w:r w:rsidRPr="00271777">
        <w:rPr>
          <w:rFonts w:ascii="Times New Roman" w:hAnsi="Times New Roman"/>
          <w:b/>
          <w:sz w:val="24"/>
          <w:szCs w:val="24"/>
        </w:rPr>
        <w:t>Снять</w:t>
      </w:r>
      <w:proofErr w:type="gramEnd"/>
      <w:r w:rsidRPr="00271777">
        <w:rPr>
          <w:rFonts w:ascii="Times New Roman" w:hAnsi="Times New Roman"/>
          <w:b/>
          <w:sz w:val="24"/>
          <w:szCs w:val="24"/>
        </w:rPr>
        <w:t xml:space="preserve"> подпись </w:t>
      </w:r>
      <w:r w:rsidRPr="00271777">
        <w:rPr>
          <w:rFonts w:ascii="Times New Roman" w:hAnsi="Times New Roman"/>
          <w:sz w:val="24"/>
          <w:szCs w:val="24"/>
        </w:rPr>
        <w:t>будет недоступна.</w:t>
      </w:r>
    </w:p>
    <w:p w:rsidR="00E3076E" w:rsidRDefault="00E3076E" w:rsidP="00E3076E">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E3076E" w:rsidRDefault="00E3076E" w:rsidP="00E3076E">
      <w:pPr>
        <w:pStyle w:val="4a"/>
        <w:numPr>
          <w:ilvl w:val="3"/>
          <w:numId w:val="25"/>
        </w:numPr>
        <w:spacing w:line="360" w:lineRule="auto"/>
      </w:pPr>
      <w:bookmarkStart w:id="9" w:name="_Toc18575365"/>
      <w:r>
        <w:t>Создание свода</w:t>
      </w:r>
      <w:bookmarkEnd w:id="9"/>
    </w:p>
    <w:p w:rsidR="00E3076E" w:rsidRPr="00035980" w:rsidRDefault="00E3076E" w:rsidP="00E3076E">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w:t>
      </w:r>
      <w:proofErr w:type="gramStart"/>
      <w:r w:rsidRPr="00035980">
        <w:t xml:space="preserve">сводами </w:t>
      </w:r>
      <w:r>
        <w:rPr>
          <w:noProof/>
        </w:rPr>
        <w:drawing>
          <wp:inline distT="0" distB="0" distL="0" distR="0" wp14:anchorId="72B1BEEC" wp14:editId="27F6697C">
            <wp:extent cx="742950" cy="2286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w:t>
      </w:r>
      <w:proofErr w:type="gramEnd"/>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E3076E" w:rsidRPr="00035980" w:rsidRDefault="00E3076E" w:rsidP="00E3076E">
      <w:pPr>
        <w:pStyle w:val="afffffff9"/>
        <w:numPr>
          <w:ilvl w:val="0"/>
          <w:numId w:val="23"/>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w:t>
      </w:r>
      <w:proofErr w:type="gramStart"/>
      <w:r w:rsidRPr="00035980">
        <w:rPr>
          <w:rFonts w:ascii="Times New Roman" w:hAnsi="Times New Roman"/>
          <w:sz w:val="24"/>
          <w:szCs w:val="24"/>
        </w:rPr>
        <w:t xml:space="preserve">кнопкой </w:t>
      </w:r>
      <w:r>
        <w:rPr>
          <w:noProof/>
          <w:lang w:eastAsia="ru-RU"/>
        </w:rPr>
        <w:drawing>
          <wp:inline distT="0" distB="0" distL="0" distR="0" wp14:anchorId="3339765E" wp14:editId="3E7EB017">
            <wp:extent cx="1504950" cy="219075"/>
            <wp:effectExtent l="0" t="0" r="0"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w:t>
      </w:r>
      <w:proofErr w:type="gramEnd"/>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E3076E" w:rsidRPr="00035980" w:rsidRDefault="00E3076E" w:rsidP="00E3076E">
      <w:pPr>
        <w:pStyle w:val="afffffff9"/>
        <w:numPr>
          <w:ilvl w:val="0"/>
          <w:numId w:val="23"/>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Pr>
          <w:rFonts w:ascii="Times New Roman" w:hAnsi="Times New Roman"/>
          <w:i/>
          <w:sz w:val="24"/>
          <w:szCs w:val="24"/>
        </w:rPr>
        <w:t>Рисунок119)</w:t>
      </w:r>
      <w:r w:rsidRPr="001A5ADB">
        <w:rPr>
          <w:rFonts w:ascii="Times New Roman" w:hAnsi="Times New Roman"/>
          <w:i/>
          <w:sz w:val="24"/>
          <w:szCs w:val="24"/>
        </w:rPr>
        <w:t>.</w:t>
      </w:r>
    </w:p>
    <w:p w:rsidR="00E3076E" w:rsidRPr="00035980" w:rsidRDefault="00E3076E" w:rsidP="00E3076E">
      <w:pPr>
        <w:pStyle w:val="afffffff9"/>
        <w:numPr>
          <w:ilvl w:val="0"/>
          <w:numId w:val="23"/>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E3076E" w:rsidRPr="00CB5702" w:rsidRDefault="00E3076E" w:rsidP="00E3076E">
      <w:pPr>
        <w:pStyle w:val="afffffff9"/>
        <w:numPr>
          <w:ilvl w:val="0"/>
          <w:numId w:val="23"/>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E3076E" w:rsidRDefault="00E3076E" w:rsidP="00E3076E">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rsidR="00E3076E" w:rsidRDefault="00E3076E" w:rsidP="00E3076E"/>
    <w:p w:rsidR="00E3076E" w:rsidRDefault="00E3076E" w:rsidP="00E3076E">
      <w:pPr>
        <w:ind w:firstLine="567"/>
        <w:jc w:val="center"/>
      </w:pPr>
      <w:r>
        <w:rPr>
          <w:noProof/>
        </w:rPr>
        <w:drawing>
          <wp:inline distT="0" distB="0" distL="0" distR="0" wp14:anchorId="1D36482F" wp14:editId="467C0725">
            <wp:extent cx="5838825" cy="351472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8825" cy="3514725"/>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rsidRPr="00035980">
        <w:t xml:space="preserve"> </w:t>
      </w:r>
      <w:r>
        <w:t>Окно выбора формы для свода</w:t>
      </w:r>
      <w:r w:rsidRPr="00035980">
        <w:t xml:space="preserve"> </w:t>
      </w:r>
    </w:p>
    <w:p w:rsidR="00E3076E" w:rsidRDefault="00E3076E" w:rsidP="00E3076E">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rsidR="00E3076E" w:rsidRDefault="00E3076E" w:rsidP="00E3076E">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w:t>
      </w:r>
      <w:proofErr w:type="gramStart"/>
      <w:r w:rsidRPr="00035980">
        <w:t xml:space="preserve">кнопку </w:t>
      </w:r>
      <w:r>
        <w:rPr>
          <w:noProof/>
        </w:rPr>
        <w:drawing>
          <wp:inline distT="0" distB="0" distL="0" distR="0" wp14:anchorId="1F2AE8A4" wp14:editId="4C2B9905">
            <wp:extent cx="752475" cy="228600"/>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Pr="006D566A">
        <w:t>[</w:t>
      </w:r>
      <w:proofErr w:type="gramEnd"/>
      <w:r w:rsidRPr="006D566A">
        <w:rPr>
          <w:b/>
        </w:rPr>
        <w:t>Свод</w:t>
      </w:r>
      <w:r w:rsidRPr="006D566A">
        <w:t>]</w:t>
      </w:r>
      <w:r w:rsidRPr="00035980">
        <w:t>.</w:t>
      </w:r>
    </w:p>
    <w:p w:rsidR="00E3076E" w:rsidRDefault="00E3076E" w:rsidP="00E3076E">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6D566A">
        <w:rPr>
          <w:i/>
        </w:rPr>
        <w:t>(Рисунок 12</w:t>
      </w:r>
      <w:r>
        <w:rPr>
          <w:i/>
        </w:rPr>
        <w:t>2</w:t>
      </w:r>
      <w:r w:rsidRPr="006D566A">
        <w:rPr>
          <w:i/>
        </w:rPr>
        <w:t>).</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E3076E" w:rsidRDefault="00E3076E" w:rsidP="00E3076E">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E3076E" w:rsidRPr="00B11112" w:rsidRDefault="00E3076E" w:rsidP="00E3076E"/>
    <w:p w:rsidR="00E3076E" w:rsidRDefault="00E3076E" w:rsidP="00E3076E">
      <w:pPr>
        <w:jc w:val="center"/>
      </w:pPr>
      <w:r>
        <w:rPr>
          <w:noProof/>
        </w:rPr>
        <w:lastRenderedPageBreak/>
        <w:drawing>
          <wp:inline distT="0" distB="0" distL="0" distR="0" wp14:anchorId="3F9A2C8F" wp14:editId="18AC3854">
            <wp:extent cx="6296025" cy="34766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025" cy="3476625"/>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Протокол свода</w:t>
      </w:r>
    </w:p>
    <w:p w:rsidR="00E3076E" w:rsidRDefault="00E3076E" w:rsidP="00E3076E">
      <w:pPr>
        <w:ind w:firstLine="709"/>
      </w:pPr>
      <w:r w:rsidRPr="00035980">
        <w:t xml:space="preserve">В созданном </w:t>
      </w:r>
      <w:r>
        <w:t>сводном</w:t>
      </w:r>
      <w:r w:rsidRPr="00035980">
        <w:t xml:space="preserve"> отчете присутствует </w:t>
      </w:r>
      <w:proofErr w:type="gramStart"/>
      <w:r w:rsidRPr="00035980">
        <w:t xml:space="preserve">кнопка </w:t>
      </w:r>
      <w:r>
        <w:rPr>
          <w:noProof/>
        </w:rPr>
        <w:drawing>
          <wp:inline distT="0" distB="0" distL="0" distR="0" wp14:anchorId="21F9A1D8" wp14:editId="00C29F35">
            <wp:extent cx="1162050" cy="18097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w:t>
      </w:r>
      <w:proofErr w:type="gramEnd"/>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Pr="006D566A">
        <w:t>[</w:t>
      </w:r>
      <w:r w:rsidRPr="001A5ADB">
        <w:rPr>
          <w:b/>
        </w:rPr>
        <w:t>Повторить свод</w:t>
      </w:r>
      <w:r w:rsidRPr="006D566A">
        <w:rPr>
          <w:b/>
        </w:rPr>
        <w:t>]</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E3076E" w:rsidRPr="00427080" w:rsidRDefault="00E3076E" w:rsidP="00E3076E">
      <w:pPr>
        <w:ind w:firstLine="709"/>
      </w:pPr>
      <w:r>
        <w:t xml:space="preserve">При своде таблицы </w:t>
      </w:r>
      <w:r w:rsidRPr="00E84C09">
        <w:rPr>
          <w:b/>
        </w:rPr>
        <w:t>Свод реестров расходных обязательств МО РФ</w:t>
      </w:r>
      <w:r>
        <w:rPr>
          <w:i/>
        </w:rPr>
        <w:t xml:space="preserve"> </w:t>
      </w:r>
      <w:r>
        <w:t xml:space="preserve">происходит объединение строк по НПА. При этом значение колонки </w:t>
      </w:r>
      <w:r w:rsidRPr="00427080">
        <w:rPr>
          <w:b/>
        </w:rPr>
        <w:t>Код строки</w:t>
      </w:r>
      <w:r>
        <w:t xml:space="preserve"> </w:t>
      </w:r>
      <w:r w:rsidRPr="00427080">
        <w:t>пересчитывается</w:t>
      </w:r>
      <w:r>
        <w:rPr>
          <w:b/>
        </w:rPr>
        <w:t xml:space="preserve">. </w:t>
      </w:r>
      <w:r>
        <w:t xml:space="preserve">Если в подчиненных отчетах были строки с одинаковыми НПА, то в этом случае значение в </w:t>
      </w:r>
      <w:proofErr w:type="gramStart"/>
      <w:r>
        <w:t xml:space="preserve">колонках  </w:t>
      </w:r>
      <w:r w:rsidRPr="00427080">
        <w:t>номер</w:t>
      </w:r>
      <w:proofErr w:type="gramEnd"/>
      <w:r w:rsidRPr="00427080">
        <w:t xml:space="preserve"> пункта, подпункта, номер </w:t>
      </w:r>
      <w:r>
        <w:t>статьи, подстатьи, номер абзаца идут через запятую.</w:t>
      </w:r>
    </w:p>
    <w:p w:rsidR="00E3076E" w:rsidRPr="00B4411B" w:rsidRDefault="00E3076E" w:rsidP="00E3076E">
      <w:pPr>
        <w:jc w:val="center"/>
      </w:pPr>
      <w:r>
        <w:rPr>
          <w:noProof/>
        </w:rPr>
        <w:drawing>
          <wp:inline distT="0" distB="0" distL="0" distR="0" wp14:anchorId="45626F86" wp14:editId="6C5D3528">
            <wp:extent cx="6286500" cy="138112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86500" cy="1381125"/>
                    </a:xfrm>
                    <a:prstGeom prst="rect">
                      <a:avLst/>
                    </a:prstGeom>
                    <a:noFill/>
                    <a:ln>
                      <a:noFill/>
                    </a:ln>
                  </pic:spPr>
                </pic:pic>
              </a:graphicData>
            </a:graphic>
          </wp:inline>
        </w:drawing>
      </w:r>
    </w:p>
    <w:p w:rsidR="00E3076E" w:rsidRPr="00B4411B" w:rsidRDefault="00E3076E" w:rsidP="00E3076E">
      <w:pPr>
        <w:pStyle w:val="affc"/>
        <w:numPr>
          <w:ilvl w:val="0"/>
          <w:numId w:val="18"/>
        </w:numPr>
        <w:tabs>
          <w:tab w:val="num" w:pos="794"/>
          <w:tab w:val="num" w:pos="19796"/>
        </w:tabs>
      </w:pPr>
      <w:r>
        <w:t>Объединение строк при своде</w:t>
      </w:r>
    </w:p>
    <w:p w:rsidR="00E3076E" w:rsidRDefault="00E3076E" w:rsidP="00E3076E">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rsidR="00E3076E" w:rsidRDefault="00E3076E" w:rsidP="00E3076E">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C2174A">
        <w:rPr>
          <w:b/>
          <w:sz w:val="20"/>
          <w:szCs w:val="20"/>
          <w:highlight w:val="lightGray"/>
        </w:rPr>
        <w:t xml:space="preserve">ПРОВЕРКА КС </w:t>
      </w:r>
      <w:r w:rsidRPr="00C2174A">
        <w:rPr>
          <w:b/>
          <w:caps/>
          <w:sz w:val="20"/>
          <w:szCs w:val="20"/>
          <w:highlight w:val="lightGray"/>
        </w:rPr>
        <w:t>=&gt; КОНТРОЛЬ СВОДНОГО ОТЧЕТА</w:t>
      </w:r>
      <w:r w:rsidRPr="002D01F1">
        <w:rPr>
          <w:b/>
          <w:caps/>
          <w:highlight w:val="lightGray"/>
        </w:rPr>
        <w:t>.</w:t>
      </w:r>
      <w:r>
        <w:rPr>
          <w:b/>
          <w:caps/>
        </w:rPr>
        <w:t xml:space="preserve"> </w:t>
      </w:r>
      <w:r>
        <w:t xml:space="preserve">Для осуществления контроля в открытой форме сводного отчета необходимо воспользоваться кнопкой </w:t>
      </w:r>
      <w:r w:rsidRPr="00C2174A">
        <w:rPr>
          <w:b/>
          <w:sz w:val="20"/>
          <w:szCs w:val="20"/>
          <w:highlight w:val="lightGray"/>
        </w:rPr>
        <w:t xml:space="preserve">АНАЛИЗ </w:t>
      </w:r>
      <w:r w:rsidRPr="00C2174A">
        <w:rPr>
          <w:b/>
          <w:caps/>
          <w:sz w:val="20"/>
          <w:szCs w:val="20"/>
          <w:highlight w:val="lightGray"/>
        </w:rPr>
        <w:t>=&gt; КОНТРОЛЬ СВОДНОГО ОТЧЕТА</w:t>
      </w:r>
      <w:r>
        <w:rPr>
          <w:b/>
          <w:caps/>
        </w:rPr>
        <w:t xml:space="preserve">. </w:t>
      </w:r>
    </w:p>
    <w:p w:rsidR="00E3076E" w:rsidRPr="00035980" w:rsidRDefault="00E3076E" w:rsidP="00E3076E">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Pr>
          <w:i/>
        </w:rPr>
        <w:t>Рисунок 124</w:t>
      </w:r>
      <w:r>
        <w:t xml:space="preserve">), содержащей данные нижестоящих организаций, которые попали в свод </w:t>
      </w:r>
      <w:r>
        <w:lastRenderedPageBreak/>
        <w:t xml:space="preserve">(строка </w:t>
      </w:r>
      <w:proofErr w:type="gramStart"/>
      <w:r w:rsidRPr="000E20F0">
        <w:rPr>
          <w:b/>
        </w:rPr>
        <w:t>Итого</w:t>
      </w:r>
      <w:proofErr w:type="gramEnd"/>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E3076E" w:rsidRPr="00035980" w:rsidRDefault="00E3076E" w:rsidP="00E3076E">
      <w:pPr>
        <w:spacing w:after="120"/>
        <w:jc w:val="center"/>
      </w:pPr>
      <w:r>
        <w:rPr>
          <w:noProof/>
        </w:rPr>
        <w:drawing>
          <wp:inline distT="0" distB="0" distL="0" distR="0" wp14:anchorId="4ECD1DCA" wp14:editId="2DFCBBB4">
            <wp:extent cx="6296025" cy="22479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6025" cy="2247900"/>
                    </a:xfrm>
                    <a:prstGeom prst="rect">
                      <a:avLst/>
                    </a:prstGeom>
                    <a:noFill/>
                    <a:ln>
                      <a:noFill/>
                    </a:ln>
                  </pic:spPr>
                </pic:pic>
              </a:graphicData>
            </a:graphic>
          </wp:inline>
        </w:drawing>
      </w:r>
    </w:p>
    <w:p w:rsidR="00E3076E" w:rsidRPr="004D489C" w:rsidRDefault="00E3076E" w:rsidP="00E3076E">
      <w:pPr>
        <w:pStyle w:val="affc"/>
        <w:numPr>
          <w:ilvl w:val="0"/>
          <w:numId w:val="18"/>
        </w:numPr>
        <w:tabs>
          <w:tab w:val="num" w:pos="794"/>
          <w:tab w:val="num" w:pos="19796"/>
        </w:tabs>
      </w:pPr>
      <w:r w:rsidRPr="00035980">
        <w:t>Контроль сводного отчета</w:t>
      </w:r>
    </w:p>
    <w:p w:rsidR="00E3076E" w:rsidRPr="00035980" w:rsidRDefault="00E3076E" w:rsidP="00E3076E">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E3076E" w:rsidRPr="00035980" w:rsidRDefault="00E3076E" w:rsidP="00E3076E">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E3076E" w:rsidRDefault="00E3076E" w:rsidP="00E3076E">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proofErr w:type="gramStart"/>
      <w:r w:rsidRPr="00035980">
        <w:rPr>
          <w:b/>
        </w:rPr>
        <w:t>Итого</w:t>
      </w:r>
      <w:proofErr w:type="gramEnd"/>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E3076E" w:rsidRPr="00035980" w:rsidRDefault="00E3076E" w:rsidP="00E3076E">
      <w:r>
        <w:rPr>
          <w:noProof/>
        </w:rPr>
        <w:drawing>
          <wp:inline distT="0" distB="0" distL="0" distR="0" wp14:anchorId="53B9C2C1" wp14:editId="18714234">
            <wp:extent cx="6296025" cy="1524000"/>
            <wp:effectExtent l="0" t="0" r="952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Анализ ячейки</w:t>
      </w:r>
    </w:p>
    <w:p w:rsidR="00E3076E" w:rsidRDefault="00E3076E" w:rsidP="00E3076E">
      <w:pPr>
        <w:ind w:firstLine="709"/>
      </w:pPr>
      <w:r>
        <w:t xml:space="preserve">Если отклонения имеются в подчиненном отчете, то необходимо отчет перевести в статус </w:t>
      </w:r>
      <w:proofErr w:type="gramStart"/>
      <w:r w:rsidRPr="000F1445">
        <w:rPr>
          <w:b/>
        </w:rPr>
        <w:t>На</w:t>
      </w:r>
      <w:proofErr w:type="gramEnd"/>
      <w:r w:rsidRPr="000F1445">
        <w:rPr>
          <w:b/>
        </w:rPr>
        <w:t xml:space="preserve"> доработке</w:t>
      </w:r>
      <w:r>
        <w:t xml:space="preserve"> и указать в комментарии причину возврата отчета.</w:t>
      </w:r>
    </w:p>
    <w:p w:rsidR="00E3076E" w:rsidRDefault="00E3076E" w:rsidP="00E3076E">
      <w:pPr>
        <w:pStyle w:val="4a"/>
        <w:numPr>
          <w:ilvl w:val="3"/>
          <w:numId w:val="25"/>
        </w:numPr>
        <w:spacing w:line="360" w:lineRule="auto"/>
      </w:pPr>
      <w:bookmarkStart w:id="10" w:name="_Toc18575366"/>
      <w:r>
        <w:lastRenderedPageBreak/>
        <w:t>Экспорт отчета</w:t>
      </w:r>
      <w:bookmarkEnd w:id="10"/>
    </w:p>
    <w:p w:rsidR="00E3076E" w:rsidRDefault="00E3076E" w:rsidP="00E3076E">
      <w:pPr>
        <w:ind w:firstLine="709"/>
      </w:pPr>
      <w:r>
        <w:t>Кнопка</w:t>
      </w:r>
      <w:proofErr w:type="gramStart"/>
      <w:r>
        <w:t xml:space="preserve">  </w:t>
      </w:r>
      <w:r>
        <w:rPr>
          <w:b/>
          <w:smallCaps/>
          <w:noProof/>
        </w:rPr>
        <w:drawing>
          <wp:inline distT="0" distB="0" distL="0" distR="0" wp14:anchorId="4C05816F" wp14:editId="0A43502D">
            <wp:extent cx="647700" cy="2286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Pr="00C2174A">
        <w:rPr>
          <w:rStyle w:val="afffffffd"/>
        </w:rPr>
        <w:t>[</w:t>
      </w:r>
      <w:proofErr w:type="gramEnd"/>
      <w:r w:rsidRPr="0083570E">
        <w:rPr>
          <w:rStyle w:val="afffffffd"/>
        </w:rPr>
        <w:t>Экспорт</w:t>
      </w:r>
      <w:r w:rsidRPr="00C2174A">
        <w:rPr>
          <w:rStyle w:val="afffffffd"/>
        </w:rPr>
        <w:t>]</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w:t>
      </w:r>
      <w:r w:rsidRPr="00C2174A">
        <w:rPr>
          <w:b/>
        </w:rPr>
        <w:t>«Работа с отчетностью»</w:t>
      </w:r>
      <w:r>
        <w:t xml:space="preserve"> формы, которые необходимо выгрузить и нажать на кнопку </w:t>
      </w:r>
      <w:r>
        <w:rPr>
          <w:b/>
          <w:smallCaps/>
          <w:noProof/>
        </w:rPr>
        <w:drawing>
          <wp:inline distT="0" distB="0" distL="0" distR="0" wp14:anchorId="53678173" wp14:editId="44DDEDF9">
            <wp:extent cx="647700" cy="2286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roofErr w:type="gramStart"/>
      <w:r w:rsidRPr="00C2174A">
        <w:t>[</w:t>
      </w:r>
      <w:r>
        <w:rPr>
          <w:b/>
          <w:smallCaps/>
          <w:noProof/>
        </w:rPr>
        <w:t xml:space="preserve"> </w:t>
      </w:r>
      <w:r w:rsidRPr="0083570E">
        <w:rPr>
          <w:rStyle w:val="afffffffd"/>
        </w:rPr>
        <w:t>панели</w:t>
      </w:r>
      <w:proofErr w:type="gramEnd"/>
      <w:r w:rsidRPr="0083570E">
        <w:rPr>
          <w:rStyle w:val="afffffffd"/>
        </w:rPr>
        <w:t xml:space="preserve"> инструментов</w:t>
      </w:r>
      <w:r w:rsidRPr="00C2174A">
        <w:rPr>
          <w:rStyle w:val="afffffffd"/>
        </w:rPr>
        <w:t>]</w:t>
      </w:r>
      <w:r>
        <w:t xml:space="preserve">. В появившемся окне </w:t>
      </w:r>
      <w:r w:rsidRPr="0083570E">
        <w:rPr>
          <w:i/>
        </w:rPr>
        <w:t>(</w:t>
      </w:r>
      <w:r>
        <w:rPr>
          <w:i/>
        </w:rPr>
        <w:t>Рисунок 126</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Далее необходимо выбрать путь для сохранения файла, с помощью кнопки</w:t>
      </w:r>
      <w:proofErr w:type="gramStart"/>
      <w:r>
        <w:t xml:space="preserve">  </w:t>
      </w:r>
      <w:r>
        <w:rPr>
          <w:noProof/>
        </w:rPr>
        <w:drawing>
          <wp:inline distT="0" distB="0" distL="0" distR="0" wp14:anchorId="10FF3117" wp14:editId="290B0BB6">
            <wp:extent cx="171450" cy="1714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Pr="00C2174A">
        <w:rPr>
          <w:noProof/>
        </w:rPr>
        <w:t>[</w:t>
      </w:r>
      <w:proofErr w:type="gramEnd"/>
      <w:r w:rsidRPr="008E2A26">
        <w:rPr>
          <w:b/>
          <w:noProof/>
        </w:rPr>
        <w:t>Открыть папку</w:t>
      </w:r>
      <w:r w:rsidRPr="00C2174A">
        <w:rPr>
          <w:b/>
          <w:noProof/>
        </w:rPr>
        <w:t>]</w:t>
      </w:r>
      <w:r>
        <w:t xml:space="preserve">. </w:t>
      </w:r>
    </w:p>
    <w:p w:rsidR="00E3076E" w:rsidRDefault="00E3076E" w:rsidP="00E3076E">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E3076E" w:rsidRDefault="00E3076E" w:rsidP="00E3076E">
      <w:pPr>
        <w:ind w:firstLine="709"/>
      </w:pPr>
      <w:r w:rsidRPr="00232336">
        <w:t xml:space="preserve"> </w:t>
      </w:r>
      <w:r>
        <w:t>В нижней части окна настройки экспорта данных присутствуют дополнительные опции:</w:t>
      </w:r>
    </w:p>
    <w:p w:rsidR="00E3076E" w:rsidRDefault="00E3076E" w:rsidP="00E3076E">
      <w:r>
        <w:t xml:space="preserve"> - </w:t>
      </w:r>
      <w:r w:rsidRPr="0083570E">
        <w:rPr>
          <w:b/>
        </w:rPr>
        <w:t>«Упаковка в архив»</w:t>
      </w:r>
      <w:r>
        <w:t xml:space="preserve"> - при выгрузке отчета с «Упаковкой в архив» создается архив файла согласно </w:t>
      </w:r>
      <w:proofErr w:type="gramStart"/>
      <w:r>
        <w:t>требованиям</w:t>
      </w:r>
      <w:proofErr w:type="gramEnd"/>
      <w:r>
        <w:t xml:space="preserve"> к обмену;</w:t>
      </w:r>
    </w:p>
    <w:p w:rsidR="00E3076E" w:rsidRDefault="00E3076E" w:rsidP="00E3076E">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E3076E" w:rsidRDefault="00E3076E" w:rsidP="00E3076E">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в один файл;</w:t>
      </w:r>
    </w:p>
    <w:p w:rsidR="00E3076E" w:rsidRDefault="00E3076E" w:rsidP="00E3076E">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E3076E" w:rsidRDefault="00E3076E" w:rsidP="00E3076E">
      <w:pPr>
        <w:jc w:val="center"/>
      </w:pPr>
      <w:r>
        <w:rPr>
          <w:noProof/>
        </w:rPr>
        <w:drawing>
          <wp:inline distT="0" distB="0" distL="0" distR="0" wp14:anchorId="27CCFC1E" wp14:editId="7DF0CACF">
            <wp:extent cx="6296025" cy="3467100"/>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Экспорт отчетов</w:t>
      </w:r>
    </w:p>
    <w:p w:rsidR="00E3076E" w:rsidRDefault="00E3076E" w:rsidP="00E3076E">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E3076E" w:rsidRDefault="00E3076E" w:rsidP="00E3076E">
      <w:pPr>
        <w:jc w:val="center"/>
      </w:pPr>
      <w:r>
        <w:rPr>
          <w:noProof/>
        </w:rPr>
        <w:lastRenderedPageBreak/>
        <w:drawing>
          <wp:inline distT="0" distB="0" distL="0" distR="0" wp14:anchorId="19A16515" wp14:editId="5FAF9019">
            <wp:extent cx="5895975" cy="591502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95975" cy="5915025"/>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Протокол экспорта отчетов</w:t>
      </w:r>
      <w:r>
        <w:rPr>
          <w:lang w:val="en-US"/>
        </w:rPr>
        <w:t xml:space="preserve"> </w:t>
      </w:r>
      <w:r>
        <w:t>с ошибкой</w:t>
      </w:r>
    </w:p>
    <w:p w:rsidR="00E3076E" w:rsidRPr="00DF414B" w:rsidRDefault="00E3076E" w:rsidP="00E3076E">
      <w:pPr>
        <w:ind w:firstLine="709"/>
      </w:pPr>
      <w:r>
        <w:t xml:space="preserve">В случае наличия сообщения в протоколе экспорта «Ошибка при экспорте документа» необходимо перейти в таблицу </w:t>
      </w:r>
      <w:r w:rsidRPr="00C2174A">
        <w:rPr>
          <w:b/>
        </w:rPr>
        <w:t>Служебная информация</w:t>
      </w:r>
      <w:r>
        <w:rPr>
          <w:i/>
        </w:rPr>
        <w:t xml:space="preserve"> </w:t>
      </w:r>
      <w:r w:rsidRPr="00DF414B">
        <w:t xml:space="preserve">и заполнить </w:t>
      </w:r>
      <w:proofErr w:type="gramStart"/>
      <w:r w:rsidRPr="00DF414B">
        <w:t>поля</w:t>
      </w:r>
      <w:proofErr w:type="gramEnd"/>
      <w:r w:rsidRPr="00DF414B">
        <w:t xml:space="preserve"> указанные в сообщение.</w:t>
      </w:r>
    </w:p>
    <w:p w:rsidR="00E3076E" w:rsidRDefault="00E3076E" w:rsidP="00E3076E">
      <w:r>
        <w:rPr>
          <w:noProof/>
        </w:rPr>
        <w:lastRenderedPageBreak/>
        <w:drawing>
          <wp:inline distT="0" distB="0" distL="0" distR="0" wp14:anchorId="6D37F522" wp14:editId="16C40254">
            <wp:extent cx="6296025" cy="579120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96025" cy="57912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Заполнение таблицы Служебная информация</w:t>
      </w:r>
    </w:p>
    <w:p w:rsidR="00E3076E" w:rsidRDefault="00E3076E" w:rsidP="00E3076E">
      <w:pPr>
        <w:spacing w:after="120"/>
        <w:ind w:firstLine="851"/>
      </w:pPr>
      <w:r>
        <w:t>После заполнения всех необходимых параметров отчет необходимо выгрузить повторно.</w:t>
      </w:r>
    </w:p>
    <w:p w:rsidR="00E3076E" w:rsidRDefault="00E3076E" w:rsidP="00E3076E">
      <w:pPr>
        <w:spacing w:after="120"/>
        <w:jc w:val="center"/>
      </w:pPr>
      <w:r>
        <w:rPr>
          <w:noProof/>
        </w:rPr>
        <w:lastRenderedPageBreak/>
        <w:drawing>
          <wp:inline distT="0" distB="0" distL="0" distR="0" wp14:anchorId="789A166C" wp14:editId="4A5B1921">
            <wp:extent cx="6076950" cy="50673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6950" cy="5067300"/>
                    </a:xfrm>
                    <a:prstGeom prst="rect">
                      <a:avLst/>
                    </a:prstGeom>
                    <a:noFill/>
                    <a:ln>
                      <a:noFill/>
                    </a:ln>
                  </pic:spPr>
                </pic:pic>
              </a:graphicData>
            </a:graphic>
          </wp:inline>
        </w:drawing>
      </w:r>
    </w:p>
    <w:p w:rsidR="00E3076E" w:rsidRDefault="00E3076E" w:rsidP="00E3076E">
      <w:pPr>
        <w:pStyle w:val="affc"/>
        <w:numPr>
          <w:ilvl w:val="0"/>
          <w:numId w:val="18"/>
        </w:numPr>
        <w:tabs>
          <w:tab w:val="num" w:pos="794"/>
          <w:tab w:val="num" w:pos="19796"/>
        </w:tabs>
      </w:pPr>
      <w:r>
        <w:t xml:space="preserve">Успешный протокол экспорта отчета </w:t>
      </w:r>
    </w:p>
    <w:p w:rsidR="004568A8" w:rsidRPr="006E471F" w:rsidRDefault="004568A8" w:rsidP="004568A8">
      <w:pPr>
        <w:pStyle w:val="2f8"/>
        <w:numPr>
          <w:ilvl w:val="1"/>
          <w:numId w:val="25"/>
        </w:numPr>
        <w:tabs>
          <w:tab w:val="num" w:pos="1440"/>
        </w:tabs>
        <w:spacing w:line="360" w:lineRule="auto"/>
        <w:ind w:left="1440" w:hanging="720"/>
      </w:pPr>
      <w:bookmarkStart w:id="11" w:name="_Toc18575367"/>
      <w:r>
        <w:t xml:space="preserve">Форма </w:t>
      </w:r>
      <w:r w:rsidRPr="00B4411B">
        <w:t xml:space="preserve">информация по финансированию отдельных полномочий субъектов РФ </w:t>
      </w:r>
      <w:r>
        <w:t>и</w:t>
      </w:r>
      <w:r w:rsidRPr="00B4411B">
        <w:t xml:space="preserve"> МО</w:t>
      </w:r>
      <w:r>
        <w:t xml:space="preserve"> (Информация </w:t>
      </w:r>
      <w:r w:rsidRPr="0063102D">
        <w:t>RRO</w:t>
      </w:r>
      <w:r>
        <w:t>)</w:t>
      </w:r>
      <w:bookmarkEnd w:id="11"/>
      <w:r w:rsidRPr="006E471F">
        <w:t xml:space="preserve"> </w:t>
      </w:r>
    </w:p>
    <w:p w:rsidR="004568A8" w:rsidRDefault="004568A8" w:rsidP="004568A8">
      <w:pPr>
        <w:ind w:firstLine="709"/>
      </w:pPr>
      <w:r>
        <w:t xml:space="preserve">Отчет Информация </w:t>
      </w:r>
      <w:r>
        <w:rPr>
          <w:lang w:val="en-US"/>
        </w:rPr>
        <w:t>RRO</w:t>
      </w:r>
      <w:r>
        <w:t xml:space="preserve"> составляется на основании Приложения</w:t>
      </w:r>
      <w:r w:rsidRPr="00B46ECD">
        <w:t xml:space="preserve"> 3 к Порядку Справочная таблица</w:t>
      </w:r>
      <w:r>
        <w:t>.</w:t>
      </w:r>
    </w:p>
    <w:p w:rsidR="004568A8" w:rsidRDefault="004568A8" w:rsidP="004568A8">
      <w:r>
        <w:rPr>
          <w:noProof/>
        </w:rPr>
        <w:lastRenderedPageBreak/>
        <w:drawing>
          <wp:inline distT="0" distB="0" distL="0" distR="0" wp14:anchorId="4275ABFD" wp14:editId="3753EB97">
            <wp:extent cx="6296025" cy="316230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6025" cy="3162300"/>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 xml:space="preserve">Приложение 3 </w:t>
      </w:r>
      <w:r>
        <w:rPr>
          <w:noProof/>
        </w:rPr>
        <w:t>приказа №82н от 31 мая 2017 года</w:t>
      </w:r>
    </w:p>
    <w:p w:rsidR="004568A8" w:rsidRPr="00B04956" w:rsidRDefault="004568A8" w:rsidP="004568A8">
      <w:pPr>
        <w:ind w:firstLine="709"/>
      </w:pPr>
      <w:r>
        <w:t xml:space="preserve">В Приложении 3 описано, из каких пунктов РО и каких группу полномочий заполняется колонки в отчете Информация </w:t>
      </w:r>
      <w:r w:rsidRPr="00587C3C">
        <w:t>RRO</w:t>
      </w:r>
      <w:r>
        <w:t>.</w:t>
      </w:r>
    </w:p>
    <w:p w:rsidR="004568A8" w:rsidRPr="005E48B7" w:rsidRDefault="004568A8" w:rsidP="004568A8">
      <w:pPr>
        <w:pStyle w:val="3f4"/>
        <w:numPr>
          <w:ilvl w:val="2"/>
          <w:numId w:val="25"/>
        </w:numPr>
        <w:tabs>
          <w:tab w:val="num" w:pos="1797"/>
        </w:tabs>
        <w:spacing w:line="360" w:lineRule="auto"/>
        <w:ind w:left="1797" w:hanging="1077"/>
      </w:pPr>
      <w:bookmarkStart w:id="12" w:name="_Toc18575368"/>
      <w:r w:rsidRPr="005E48B7">
        <w:t xml:space="preserve">Создание и </w:t>
      </w:r>
      <w:proofErr w:type="spellStart"/>
      <w:r w:rsidRPr="005E48B7">
        <w:t>автозаполнение</w:t>
      </w:r>
      <w:proofErr w:type="spellEnd"/>
      <w:r w:rsidRPr="005E48B7">
        <w:t xml:space="preserve"> отчета</w:t>
      </w:r>
      <w:bookmarkEnd w:id="12"/>
    </w:p>
    <w:p w:rsidR="004568A8" w:rsidRPr="00035980" w:rsidRDefault="004568A8" w:rsidP="004568A8">
      <w:r>
        <w:t xml:space="preserve">Создать отчет </w:t>
      </w:r>
      <w:r w:rsidRPr="00035980">
        <w:t>одним из следующих способов:</w:t>
      </w:r>
    </w:p>
    <w:p w:rsidR="004568A8" w:rsidRPr="00035980" w:rsidRDefault="004568A8" w:rsidP="004568A8">
      <w:pPr>
        <w:pStyle w:val="afffffff9"/>
        <w:spacing w:line="240" w:lineRule="auto"/>
        <w:ind w:left="708"/>
        <w:rPr>
          <w:rFonts w:ascii="Times New Roman" w:hAnsi="Times New Roman"/>
          <w:sz w:val="24"/>
          <w:szCs w:val="24"/>
        </w:rPr>
      </w:pPr>
      <w:r>
        <w:rPr>
          <w:rFonts w:ascii="Times New Roman" w:hAnsi="Times New Roman"/>
          <w:sz w:val="24"/>
          <w:szCs w:val="24"/>
        </w:rPr>
        <w:t xml:space="preserve">1) </w:t>
      </w:r>
      <w:r w:rsidRPr="00035980">
        <w:rPr>
          <w:rFonts w:ascii="Times New Roman" w:hAnsi="Times New Roman"/>
          <w:sz w:val="24"/>
          <w:szCs w:val="24"/>
        </w:rPr>
        <w:t xml:space="preserve">С помощью </w:t>
      </w:r>
      <w:proofErr w:type="gramStart"/>
      <w:r w:rsidRPr="00035980">
        <w:rPr>
          <w:rFonts w:ascii="Times New Roman" w:hAnsi="Times New Roman"/>
          <w:sz w:val="24"/>
          <w:szCs w:val="24"/>
        </w:rPr>
        <w:t xml:space="preserve">кнопки </w:t>
      </w:r>
      <w:r>
        <w:rPr>
          <w:rFonts w:ascii="Times New Roman" w:hAnsi="Times New Roman"/>
          <w:noProof/>
          <w:lang w:eastAsia="ru-RU"/>
        </w:rPr>
        <w:drawing>
          <wp:inline distT="0" distB="0" distL="0" distR="0" wp14:anchorId="2981E22A" wp14:editId="76CE24B8">
            <wp:extent cx="742950" cy="2476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Pr>
          <w:rFonts w:ascii="Times New Roman" w:hAnsi="Times New Roman"/>
          <w:sz w:val="24"/>
          <w:szCs w:val="24"/>
        </w:rPr>
        <w:t xml:space="preserve"> (</w:t>
      </w:r>
      <w:proofErr w:type="gramEnd"/>
      <w:r>
        <w:rPr>
          <w:rFonts w:ascii="Times New Roman" w:hAnsi="Times New Roman"/>
          <w:sz w:val="24"/>
          <w:szCs w:val="24"/>
        </w:rPr>
        <w:t xml:space="preserve">либо опции </w:t>
      </w:r>
      <w:r w:rsidRPr="00617467">
        <w:rPr>
          <w:rFonts w:ascii="Times New Roman" w:hAnsi="Times New Roman"/>
          <w:b/>
          <w:sz w:val="24"/>
          <w:szCs w:val="24"/>
        </w:rPr>
        <w:t>Создать</w:t>
      </w:r>
      <w:r>
        <w:rPr>
          <w:rFonts w:ascii="Times New Roman" w:hAnsi="Times New Roman"/>
          <w:sz w:val="24"/>
          <w:szCs w:val="24"/>
        </w:rPr>
        <w:t xml:space="preserve"> из контекстного меню кнопки </w:t>
      </w:r>
      <w:r>
        <w:rPr>
          <w:noProof/>
          <w:lang w:eastAsia="ru-RU"/>
        </w:rPr>
        <w:drawing>
          <wp:inline distT="0" distB="0" distL="0" distR="0" wp14:anchorId="5D63A146" wp14:editId="522EF323">
            <wp:extent cx="647700" cy="257175"/>
            <wp:effectExtent l="0" t="0" r="0"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 xml:space="preserve"> в случае наличия у организации подведомственных);</w:t>
      </w:r>
    </w:p>
    <w:p w:rsidR="004568A8" w:rsidRPr="001E32DD" w:rsidRDefault="004568A8" w:rsidP="004568A8">
      <w:pPr>
        <w:pStyle w:val="afffffff9"/>
        <w:spacing w:line="240" w:lineRule="auto"/>
        <w:ind w:left="708"/>
        <w:rPr>
          <w:rFonts w:ascii="Times New Roman" w:hAnsi="Times New Roman"/>
          <w:sz w:val="24"/>
          <w:szCs w:val="24"/>
        </w:rPr>
      </w:pPr>
      <w:r>
        <w:rPr>
          <w:rFonts w:ascii="Times New Roman" w:hAnsi="Times New Roman"/>
          <w:sz w:val="24"/>
          <w:szCs w:val="24"/>
        </w:rPr>
        <w:t xml:space="preserve">2) </w:t>
      </w:r>
      <w:r w:rsidRPr="001E32DD">
        <w:rPr>
          <w:rFonts w:ascii="Times New Roman" w:hAnsi="Times New Roman"/>
          <w:sz w:val="24"/>
          <w:szCs w:val="24"/>
        </w:rPr>
        <w:t>Копированием отчета (к примеру, копированием отчета с предыдущего отчетного периода в текущий период);</w:t>
      </w:r>
    </w:p>
    <w:p w:rsidR="004568A8" w:rsidRDefault="004568A8" w:rsidP="004568A8">
      <w:pPr>
        <w:pStyle w:val="afffffff9"/>
        <w:spacing w:line="240" w:lineRule="auto"/>
        <w:ind w:left="708"/>
        <w:rPr>
          <w:rFonts w:ascii="Times New Roman" w:hAnsi="Times New Roman"/>
          <w:sz w:val="24"/>
          <w:szCs w:val="24"/>
        </w:rPr>
      </w:pPr>
      <w:r>
        <w:rPr>
          <w:rFonts w:ascii="Times New Roman" w:hAnsi="Times New Roman"/>
          <w:sz w:val="24"/>
          <w:szCs w:val="24"/>
        </w:rPr>
        <w:t xml:space="preserve">3) </w:t>
      </w:r>
      <w:r w:rsidRPr="00035980">
        <w:rPr>
          <w:rFonts w:ascii="Times New Roman" w:hAnsi="Times New Roman"/>
          <w:sz w:val="24"/>
          <w:szCs w:val="24"/>
        </w:rPr>
        <w:t xml:space="preserve">При помощи импорта (загрузки файла отчетной формы). </w:t>
      </w:r>
    </w:p>
    <w:p w:rsidR="004568A8" w:rsidRDefault="004568A8" w:rsidP="004568A8">
      <w:pPr>
        <w:ind w:firstLine="709"/>
      </w:pPr>
      <w:r>
        <w:t>После создания отчета необходимо выполнить заполнение отчета с</w:t>
      </w:r>
      <w:r w:rsidRPr="00035980">
        <w:t xml:space="preserve"> помощью </w:t>
      </w:r>
      <w:proofErr w:type="gramStart"/>
      <w:r w:rsidRPr="00035980">
        <w:t xml:space="preserve">кнопки </w:t>
      </w:r>
      <w:r>
        <w:rPr>
          <w:noProof/>
          <w:shd w:val="clear" w:color="auto" w:fill="8DB3E2"/>
        </w:rPr>
        <w:drawing>
          <wp:inline distT="0" distB="0" distL="0" distR="0" wp14:anchorId="6E327774" wp14:editId="211D9301">
            <wp:extent cx="1295400" cy="209550"/>
            <wp:effectExtent l="0" t="0" r="0" b="0"/>
            <wp:docPr id="383" name="Рисунок 383">
              <a:hlinkClick xmlns:a="http://schemas.openxmlformats.org/drawingml/2006/main" r:id="rId84"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t>.</w:t>
      </w:r>
      <w:proofErr w:type="gramEnd"/>
      <w:r>
        <w:t xml:space="preserve"> </w:t>
      </w:r>
      <w:proofErr w:type="spellStart"/>
      <w:proofErr w:type="gramStart"/>
      <w:r>
        <w:t>Автозаполнение</w:t>
      </w:r>
      <w:proofErr w:type="spellEnd"/>
      <w:r>
        <w:t xml:space="preserve">  из</w:t>
      </w:r>
      <w:proofErr w:type="gramEnd"/>
      <w:r>
        <w:t xml:space="preserve"> формы отчетности - это</w:t>
      </w:r>
      <w:r w:rsidRPr="00035980">
        <w:t xml:space="preserve">  автоматическое заполнение данными на основании существующих связанных форм отчетности этой же организации или бюджета</w:t>
      </w:r>
      <w:r>
        <w:t>.</w:t>
      </w:r>
    </w:p>
    <w:p w:rsidR="004568A8" w:rsidRPr="00035980" w:rsidRDefault="004568A8" w:rsidP="004568A8">
      <w:pPr>
        <w:ind w:firstLine="851"/>
      </w:pPr>
      <w:r w:rsidRPr="00035980">
        <w:t xml:space="preserve">При нажатии на данную командную кнопку на экране появится окно </w:t>
      </w:r>
      <w:r w:rsidRPr="003C02C8">
        <w:rPr>
          <w:i/>
        </w:rPr>
        <w:t>(</w:t>
      </w:r>
      <w:r>
        <w:rPr>
          <w:i/>
        </w:rPr>
        <w:t>Рисунок 131</w:t>
      </w:r>
      <w:r w:rsidRPr="003C02C8">
        <w:rPr>
          <w:i/>
        </w:rPr>
        <w:t>)</w:t>
      </w:r>
      <w:r w:rsidRPr="00035980">
        <w:t xml:space="preserve"> для выбора возможных групп </w:t>
      </w:r>
      <w:r>
        <w:t xml:space="preserve">правил </w:t>
      </w:r>
      <w:r w:rsidRPr="00035980">
        <w:t xml:space="preserve">для </w:t>
      </w:r>
      <w:proofErr w:type="spellStart"/>
      <w:r w:rsidRPr="00035980">
        <w:t>автозаполнения</w:t>
      </w:r>
      <w:proofErr w:type="spellEnd"/>
      <w:r w:rsidRPr="00035980">
        <w:t>. Необходимо в</w:t>
      </w:r>
      <w:r>
        <w:t xml:space="preserve">ыделить курсором нужную группу </w:t>
      </w:r>
      <w:r w:rsidRPr="00035980">
        <w:t xml:space="preserve">нажать кнопку </w:t>
      </w:r>
      <w:r w:rsidRPr="008B338B">
        <w:t>[</w:t>
      </w:r>
      <w:r w:rsidRPr="00035980">
        <w:rPr>
          <w:b/>
        </w:rPr>
        <w:t>ОК</w:t>
      </w:r>
      <w:r w:rsidRPr="008B338B">
        <w:rPr>
          <w:b/>
        </w:rPr>
        <w:t>]</w:t>
      </w:r>
      <w:r w:rsidRPr="00035980">
        <w:rPr>
          <w:b/>
        </w:rPr>
        <w:t xml:space="preserve">. </w:t>
      </w:r>
      <w:r>
        <w:t xml:space="preserve">Так же необходимо проставить галку на поле </w:t>
      </w:r>
      <w:r w:rsidRPr="00B9070C">
        <w:rPr>
          <w:b/>
        </w:rPr>
        <w:t>Расчет итогов</w:t>
      </w:r>
      <w:r>
        <w:t xml:space="preserve">. </w:t>
      </w:r>
      <w:r w:rsidRPr="00035980">
        <w:t xml:space="preserve"> </w:t>
      </w:r>
    </w:p>
    <w:p w:rsidR="004568A8" w:rsidRPr="00035980" w:rsidRDefault="004568A8" w:rsidP="004568A8">
      <w:pPr>
        <w:rPr>
          <w:b/>
        </w:rPr>
      </w:pPr>
    </w:p>
    <w:p w:rsidR="004568A8" w:rsidRPr="00035980" w:rsidRDefault="004568A8" w:rsidP="004568A8">
      <w:pPr>
        <w:jc w:val="center"/>
      </w:pPr>
      <w:r>
        <w:rPr>
          <w:noProof/>
        </w:rPr>
        <w:lastRenderedPageBreak/>
        <w:drawing>
          <wp:inline distT="0" distB="0" distL="0" distR="0" wp14:anchorId="069D5C91" wp14:editId="5DF4D9ED">
            <wp:extent cx="6067425" cy="2743200"/>
            <wp:effectExtent l="0" t="0" r="952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67425" cy="2743200"/>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 xml:space="preserve">Настройка </w:t>
      </w:r>
      <w:proofErr w:type="spellStart"/>
      <w:r>
        <w:t>автозаполнения</w:t>
      </w:r>
      <w:proofErr w:type="spellEnd"/>
    </w:p>
    <w:p w:rsidR="004568A8" w:rsidRDefault="004568A8" w:rsidP="004568A8">
      <w:pPr>
        <w:pStyle w:val="3f4"/>
        <w:numPr>
          <w:ilvl w:val="2"/>
          <w:numId w:val="25"/>
        </w:numPr>
        <w:tabs>
          <w:tab w:val="num" w:pos="1797"/>
        </w:tabs>
        <w:spacing w:line="360" w:lineRule="auto"/>
        <w:ind w:left="1797" w:hanging="1077"/>
      </w:pPr>
      <w:bookmarkStart w:id="13" w:name="_Toc18575369"/>
      <w:r>
        <w:t xml:space="preserve">Проверка </w:t>
      </w:r>
      <w:proofErr w:type="spellStart"/>
      <w:r>
        <w:t>внутридокументных</w:t>
      </w:r>
      <w:proofErr w:type="spellEnd"/>
      <w:r>
        <w:t xml:space="preserve"> контрольных соотношений</w:t>
      </w:r>
      <w:bookmarkEnd w:id="13"/>
    </w:p>
    <w:p w:rsidR="004568A8" w:rsidRDefault="004568A8" w:rsidP="004568A8">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4568A8" w:rsidRDefault="004568A8" w:rsidP="004568A8">
      <w:pPr>
        <w:spacing w:before="120" w:after="120"/>
        <w:ind w:firstLine="709"/>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w:t>
      </w:r>
      <w:r w:rsidRPr="0053070D">
        <w:rPr>
          <w:b/>
        </w:rPr>
        <w:t>«Работа с отчетностью»,</w:t>
      </w:r>
      <w:r>
        <w:t xml:space="preserve"> так и </w:t>
      </w:r>
      <w:r w:rsidRPr="00035980">
        <w:t>в форме отчета.</w:t>
      </w:r>
    </w:p>
    <w:p w:rsidR="004568A8" w:rsidRDefault="004568A8" w:rsidP="004568A8">
      <w:pPr>
        <w:rPr>
          <w:i/>
        </w:rPr>
      </w:pPr>
      <w:r>
        <w:t xml:space="preserve">Для того чтобы запустить проверку </w:t>
      </w:r>
      <w:proofErr w:type="spellStart"/>
      <w:r w:rsidRPr="0012358D">
        <w:rPr>
          <w:b/>
        </w:rPr>
        <w:t>внутридокументных</w:t>
      </w:r>
      <w:proofErr w:type="spellEnd"/>
      <w:r w:rsidRPr="0012358D">
        <w:rPr>
          <w:b/>
        </w:rPr>
        <w:t xml:space="preserve"> КС</w:t>
      </w:r>
      <w:r>
        <w:t xml:space="preserve"> необходимо выбрать </w:t>
      </w:r>
      <w:r w:rsidRPr="008258B3">
        <w:rPr>
          <w:b/>
          <w:sz w:val="20"/>
          <w:szCs w:val="20"/>
          <w:highlight w:val="lightGray"/>
        </w:rPr>
        <w:t>Проверка КС</w:t>
      </w:r>
      <w:r>
        <w:rPr>
          <w:b/>
          <w:sz w:val="20"/>
          <w:szCs w:val="20"/>
          <w:highlight w:val="lightGray"/>
        </w:rPr>
        <w:t xml:space="preserve"> </w:t>
      </w:r>
      <w:r w:rsidRPr="008258B3">
        <w:rPr>
          <w:sz w:val="20"/>
          <w:szCs w:val="20"/>
          <w:highlight w:val="lightGray"/>
        </w:rPr>
        <w:t>=&gt;</w:t>
      </w:r>
      <w:r>
        <w:rPr>
          <w:sz w:val="20"/>
          <w:szCs w:val="20"/>
          <w:highlight w:val="lightGray"/>
        </w:rPr>
        <w:t xml:space="preserve"> </w:t>
      </w:r>
      <w:r w:rsidRPr="008258B3">
        <w:rPr>
          <w:b/>
          <w:sz w:val="20"/>
          <w:szCs w:val="20"/>
          <w:highlight w:val="lightGray"/>
        </w:rPr>
        <w:t xml:space="preserve">Проверить </w:t>
      </w:r>
      <w:proofErr w:type="spellStart"/>
      <w:r w:rsidRPr="008258B3">
        <w:rPr>
          <w:b/>
          <w:sz w:val="20"/>
          <w:szCs w:val="20"/>
          <w:highlight w:val="lightGray"/>
        </w:rPr>
        <w:t>внутридокументные</w:t>
      </w:r>
      <w:proofErr w:type="spellEnd"/>
      <w:r w:rsidRPr="008258B3">
        <w:rPr>
          <w:b/>
          <w:sz w:val="20"/>
          <w:szCs w:val="20"/>
          <w:highlight w:val="lightGray"/>
        </w:rPr>
        <w:t xml:space="preserve"> КС</w:t>
      </w:r>
      <w:r>
        <w:t xml:space="preserve"> </w:t>
      </w:r>
      <w:r w:rsidRPr="00E97ECD">
        <w:rPr>
          <w:i/>
        </w:rPr>
        <w:t>(</w:t>
      </w:r>
      <w:r>
        <w:rPr>
          <w:i/>
        </w:rPr>
        <w:t>Рисунок 132</w:t>
      </w:r>
      <w:r w:rsidRPr="00E97ECD">
        <w:rPr>
          <w:i/>
        </w:rPr>
        <w:t>).</w:t>
      </w:r>
    </w:p>
    <w:p w:rsidR="004568A8" w:rsidRPr="00035980" w:rsidRDefault="004568A8" w:rsidP="004568A8">
      <w:pPr>
        <w:spacing w:after="120"/>
        <w:ind w:firstLine="142"/>
        <w:jc w:val="center"/>
      </w:pPr>
      <w:r>
        <w:rPr>
          <w:noProof/>
        </w:rPr>
        <w:drawing>
          <wp:inline distT="0" distB="0" distL="0" distR="0" wp14:anchorId="15593C3B" wp14:editId="1B6862D3">
            <wp:extent cx="4524375" cy="3076575"/>
            <wp:effectExtent l="0" t="0" r="9525"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24375" cy="3076575"/>
                    </a:xfrm>
                    <a:prstGeom prst="rect">
                      <a:avLst/>
                    </a:prstGeom>
                    <a:noFill/>
                    <a:ln>
                      <a:noFill/>
                    </a:ln>
                  </pic:spPr>
                </pic:pic>
              </a:graphicData>
            </a:graphic>
          </wp:inline>
        </w:drawing>
      </w:r>
    </w:p>
    <w:p w:rsidR="004568A8" w:rsidRPr="004D489C" w:rsidRDefault="004568A8" w:rsidP="004568A8">
      <w:pPr>
        <w:pStyle w:val="affc"/>
        <w:numPr>
          <w:ilvl w:val="0"/>
          <w:numId w:val="18"/>
        </w:numPr>
        <w:tabs>
          <w:tab w:val="num" w:pos="794"/>
          <w:tab w:val="num" w:pos="19796"/>
        </w:tabs>
      </w:pPr>
      <w:r>
        <w:t>Проверка КС</w:t>
      </w:r>
    </w:p>
    <w:p w:rsidR="004568A8" w:rsidRDefault="004568A8" w:rsidP="004568A8">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Pr>
          <w:i/>
        </w:rPr>
        <w:t>Рисунок 132</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4568A8" w:rsidRPr="00035980" w:rsidRDefault="004568A8" w:rsidP="004568A8">
      <w:pPr>
        <w:spacing w:after="120"/>
        <w:jc w:val="center"/>
      </w:pPr>
      <w:r>
        <w:rPr>
          <w:noProof/>
        </w:rPr>
        <w:lastRenderedPageBreak/>
        <w:drawing>
          <wp:inline distT="0" distB="0" distL="0" distR="0" wp14:anchorId="0EA405C2" wp14:editId="457D936E">
            <wp:extent cx="5867400" cy="46101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67400" cy="4610100"/>
                    </a:xfrm>
                    <a:prstGeom prst="rect">
                      <a:avLst/>
                    </a:prstGeom>
                    <a:noFill/>
                    <a:ln>
                      <a:noFill/>
                    </a:ln>
                  </pic:spPr>
                </pic:pic>
              </a:graphicData>
            </a:graphic>
          </wp:inline>
        </w:drawing>
      </w:r>
    </w:p>
    <w:p w:rsidR="004568A8" w:rsidRPr="004D489C" w:rsidRDefault="004568A8" w:rsidP="004568A8">
      <w:pPr>
        <w:pStyle w:val="affc"/>
        <w:numPr>
          <w:ilvl w:val="0"/>
          <w:numId w:val="18"/>
        </w:numPr>
        <w:tabs>
          <w:tab w:val="num" w:pos="794"/>
          <w:tab w:val="num" w:pos="19796"/>
        </w:tabs>
      </w:pPr>
      <w:r w:rsidRPr="00035980">
        <w:t>Протокол контроля</w:t>
      </w:r>
    </w:p>
    <w:p w:rsidR="004568A8" w:rsidRPr="00035980" w:rsidRDefault="004568A8" w:rsidP="004568A8">
      <w:pPr>
        <w:spacing w:before="120" w:after="120"/>
        <w:ind w:firstLine="709"/>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4568A8" w:rsidRPr="00035980" w:rsidRDefault="004568A8" w:rsidP="004568A8">
      <w:pPr>
        <w:spacing w:before="120" w:after="120"/>
      </w:pPr>
      <w:r>
        <w:rPr>
          <w:noProof/>
        </w:rPr>
        <w:t xml:space="preserve"> - </w:t>
      </w:r>
      <w:r>
        <w:rPr>
          <w:noProof/>
        </w:rPr>
        <w:drawing>
          <wp:inline distT="0" distB="0" distL="0" distR="0" wp14:anchorId="7D8DC663" wp14:editId="4300C597">
            <wp:extent cx="495300" cy="2095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4568A8" w:rsidRPr="00035980" w:rsidRDefault="004568A8" w:rsidP="004568A8">
      <w:pPr>
        <w:spacing w:before="120" w:after="120"/>
      </w:pPr>
      <w:r>
        <w:t xml:space="preserve"> - </w:t>
      </w:r>
      <w:r>
        <w:rPr>
          <w:noProof/>
        </w:rPr>
        <w:drawing>
          <wp:inline distT="0" distB="0" distL="0" distR="0" wp14:anchorId="0FA914FD" wp14:editId="6496ED4C">
            <wp:extent cx="466725" cy="238125"/>
            <wp:effectExtent l="0" t="0" r="9525"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4568A8" w:rsidRDefault="004568A8" w:rsidP="004568A8">
      <w:pPr>
        <w:spacing w:after="120"/>
      </w:pPr>
      <w:r>
        <w:t xml:space="preserve"> - </w:t>
      </w:r>
      <w:r>
        <w:rPr>
          <w:noProof/>
        </w:rPr>
        <w:drawing>
          <wp:inline distT="0" distB="0" distL="0" distR="0" wp14:anchorId="0D1A7014" wp14:editId="4A4A5F38">
            <wp:extent cx="495300" cy="1809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4568A8" w:rsidRPr="00035980" w:rsidRDefault="004568A8" w:rsidP="004568A8">
      <w:pPr>
        <w:spacing w:after="120"/>
      </w:pPr>
      <w:r>
        <w:t xml:space="preserve"> - </w:t>
      </w:r>
      <w:r>
        <w:rPr>
          <w:noProof/>
        </w:rPr>
        <w:drawing>
          <wp:inline distT="0" distB="0" distL="0" distR="0" wp14:anchorId="2233CAC7" wp14:editId="37F6E931">
            <wp:extent cx="495300" cy="2476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4568A8" w:rsidRPr="00035980" w:rsidRDefault="004568A8" w:rsidP="004568A8">
      <w:pPr>
        <w:spacing w:after="120"/>
      </w:pPr>
    </w:p>
    <w:tbl>
      <w:tblPr>
        <w:tblW w:w="10189" w:type="dxa"/>
        <w:tblInd w:w="409" w:type="dxa"/>
        <w:tblLook w:val="01E0" w:firstRow="1" w:lastRow="1" w:firstColumn="1" w:lastColumn="1" w:noHBand="0" w:noVBand="0"/>
      </w:tblPr>
      <w:tblGrid>
        <w:gridCol w:w="719"/>
        <w:gridCol w:w="9470"/>
      </w:tblGrid>
      <w:tr w:rsidR="004568A8" w:rsidRPr="00A764AD" w:rsidTr="007E2DB6">
        <w:trPr>
          <w:trHeight w:val="364"/>
        </w:trPr>
        <w:tc>
          <w:tcPr>
            <w:tcW w:w="719" w:type="dxa"/>
            <w:shd w:val="clear" w:color="auto" w:fill="auto"/>
          </w:tcPr>
          <w:p w:rsidR="004568A8" w:rsidRPr="00A764AD" w:rsidRDefault="004568A8" w:rsidP="007E2DB6">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5CDFC9" wp14:editId="0401D37A">
                  <wp:extent cx="323850" cy="31432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rsidR="004568A8" w:rsidRPr="00A764AD" w:rsidRDefault="004568A8" w:rsidP="007E2DB6">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4568A8" w:rsidRDefault="004568A8" w:rsidP="004568A8">
      <w:pPr>
        <w:spacing w:after="120"/>
        <w:rPr>
          <w:u w:val="single"/>
        </w:rPr>
      </w:pPr>
    </w:p>
    <w:p w:rsidR="004568A8" w:rsidRDefault="004568A8" w:rsidP="004568A8">
      <w:pPr>
        <w:pStyle w:val="3f4"/>
        <w:numPr>
          <w:ilvl w:val="2"/>
          <w:numId w:val="25"/>
        </w:numPr>
        <w:tabs>
          <w:tab w:val="num" w:pos="1797"/>
        </w:tabs>
        <w:spacing w:line="360" w:lineRule="auto"/>
        <w:ind w:left="1797" w:hanging="1077"/>
      </w:pPr>
      <w:bookmarkStart w:id="14" w:name="_Toc18575370"/>
      <w:r>
        <w:t xml:space="preserve">Проверка </w:t>
      </w:r>
      <w:proofErr w:type="spellStart"/>
      <w:r>
        <w:t>междокументных</w:t>
      </w:r>
      <w:proofErr w:type="spellEnd"/>
      <w:r>
        <w:t xml:space="preserve"> контрольных соотношений</w:t>
      </w:r>
      <w:bookmarkEnd w:id="14"/>
    </w:p>
    <w:p w:rsidR="004568A8" w:rsidRDefault="004568A8" w:rsidP="004568A8">
      <w:pPr>
        <w:spacing w:before="120"/>
        <w:ind w:firstLine="709"/>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4568A8" w:rsidRDefault="004568A8" w:rsidP="004568A8">
      <w:pPr>
        <w:rPr>
          <w:b/>
        </w:rPr>
      </w:pPr>
      <w:r w:rsidRPr="00035980">
        <w:t xml:space="preserve">Проверку можно осуществить по всем имеющимся для данной формы правилам </w:t>
      </w:r>
      <w:proofErr w:type="spellStart"/>
      <w:r>
        <w:t>междокументных</w:t>
      </w:r>
      <w:proofErr w:type="spellEnd"/>
      <w:r>
        <w:t xml:space="preserve"> </w:t>
      </w:r>
      <w:r w:rsidRPr="00035980">
        <w:t xml:space="preserve">контрольных соотношений или </w:t>
      </w:r>
      <w:r>
        <w:t xml:space="preserve">только по </w:t>
      </w:r>
      <w:r w:rsidRPr="00035980">
        <w:t xml:space="preserve">выбранным </w:t>
      </w:r>
      <w:r>
        <w:t>формулам</w:t>
      </w:r>
      <w:r w:rsidRPr="00035980">
        <w:t>.</w:t>
      </w:r>
      <w:r>
        <w:t xml:space="preserve"> </w:t>
      </w:r>
      <w:r w:rsidRPr="00035980">
        <w:t xml:space="preserve">Для </w:t>
      </w:r>
      <w:r w:rsidRPr="00035980">
        <w:lastRenderedPageBreak/>
        <w:t xml:space="preserve">запуска проверки необходимо </w:t>
      </w:r>
      <w:r>
        <w:t xml:space="preserve">на панели инструментов выбрать опцию </w:t>
      </w:r>
      <w:r w:rsidRPr="008258B3">
        <w:rPr>
          <w:b/>
          <w:sz w:val="20"/>
          <w:szCs w:val="20"/>
          <w:highlight w:val="lightGray"/>
        </w:rPr>
        <w:t xml:space="preserve">Проверка КС </w:t>
      </w:r>
      <w:r w:rsidRPr="008258B3">
        <w:rPr>
          <w:sz w:val="20"/>
          <w:szCs w:val="20"/>
          <w:highlight w:val="lightGray"/>
        </w:rPr>
        <w:t xml:space="preserve">=&gt; </w:t>
      </w:r>
      <w:r w:rsidRPr="008258B3">
        <w:rPr>
          <w:b/>
          <w:sz w:val="20"/>
          <w:szCs w:val="20"/>
          <w:highlight w:val="lightGray"/>
        </w:rPr>
        <w:t xml:space="preserve">Проверить </w:t>
      </w:r>
      <w:proofErr w:type="spellStart"/>
      <w:r w:rsidRPr="008258B3">
        <w:rPr>
          <w:b/>
          <w:sz w:val="20"/>
          <w:szCs w:val="20"/>
          <w:highlight w:val="lightGray"/>
        </w:rPr>
        <w:t>междокументные</w:t>
      </w:r>
      <w:proofErr w:type="spellEnd"/>
      <w:r w:rsidRPr="008258B3">
        <w:rPr>
          <w:b/>
          <w:sz w:val="20"/>
          <w:szCs w:val="20"/>
          <w:highlight w:val="lightGray"/>
        </w:rPr>
        <w:t xml:space="preserve"> КС</w:t>
      </w:r>
      <w:r w:rsidRPr="0030653F">
        <w:rPr>
          <w:b/>
        </w:rPr>
        <w:t xml:space="preserve">.  </w:t>
      </w:r>
    </w:p>
    <w:p w:rsidR="004568A8" w:rsidRDefault="004568A8" w:rsidP="004568A8">
      <w:pPr>
        <w:spacing w:before="120"/>
        <w:ind w:firstLine="709"/>
      </w:pPr>
      <w:r w:rsidRPr="00035980">
        <w:t xml:space="preserve">При выборе пункта </w:t>
      </w:r>
      <w:r w:rsidRPr="008258B3">
        <w:rPr>
          <w:b/>
        </w:rPr>
        <w:t xml:space="preserve">«Проверить </w:t>
      </w:r>
      <w:proofErr w:type="spellStart"/>
      <w:r w:rsidRPr="008258B3">
        <w:rPr>
          <w:b/>
        </w:rPr>
        <w:t>междокументные</w:t>
      </w:r>
      <w:proofErr w:type="spellEnd"/>
      <w:r w:rsidRPr="008258B3">
        <w:rPr>
          <w:b/>
        </w:rPr>
        <w:t xml:space="preserve"> КС»</w:t>
      </w:r>
      <w:r w:rsidRPr="00035980">
        <w:t xml:space="preserve"> на экране п</w:t>
      </w:r>
      <w:r>
        <w:t xml:space="preserve">оявится список групп правил МДКС для данной отчетной формы </w:t>
      </w:r>
      <w:r w:rsidRPr="0030653F">
        <w:rPr>
          <w:i/>
        </w:rPr>
        <w:t>(</w:t>
      </w:r>
      <w:r>
        <w:rPr>
          <w:i/>
        </w:rPr>
        <w:t>Рисунок 134)</w:t>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w:t>
      </w:r>
      <w:r>
        <w:t>все</w:t>
      </w:r>
      <w:r w:rsidRPr="00035980">
        <w:t xml:space="preserve"> формы</w:t>
      </w:r>
      <w:r>
        <w:t>, участвующие в проверке</w:t>
      </w:r>
      <w:r w:rsidRPr="00035980">
        <w:t xml:space="preserve">, созданные в программе, согласно контрольным соотношениям. </w:t>
      </w:r>
    </w:p>
    <w:p w:rsidR="004568A8" w:rsidRDefault="004568A8" w:rsidP="004568A8">
      <w:pPr>
        <w:spacing w:before="120"/>
        <w:jc w:val="center"/>
      </w:pPr>
      <w:r>
        <w:rPr>
          <w:noProof/>
        </w:rPr>
        <w:drawing>
          <wp:inline distT="0" distB="0" distL="0" distR="0" wp14:anchorId="551A9E4D" wp14:editId="7937C58A">
            <wp:extent cx="5943600" cy="28860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 xml:space="preserve">Проверка </w:t>
      </w:r>
      <w:proofErr w:type="spellStart"/>
      <w:r>
        <w:t>междокументных</w:t>
      </w:r>
      <w:proofErr w:type="spellEnd"/>
      <w:r>
        <w:t xml:space="preserve"> КС</w:t>
      </w:r>
    </w:p>
    <w:p w:rsidR="004568A8" w:rsidRPr="00035980" w:rsidRDefault="004568A8" w:rsidP="004568A8">
      <w:pPr>
        <w:spacing w:before="120"/>
        <w:ind w:firstLine="709"/>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4568A8" w:rsidRDefault="004568A8" w:rsidP="004568A8">
      <w:pPr>
        <w:spacing w:after="120"/>
        <w:ind w:firstLine="709"/>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rsidR="004568A8" w:rsidRPr="00035980" w:rsidRDefault="004568A8" w:rsidP="004568A8">
      <w:pPr>
        <w:spacing w:before="120" w:after="120"/>
      </w:pPr>
      <w:r>
        <w:rPr>
          <w:noProof/>
        </w:rPr>
        <w:t xml:space="preserve"> - </w:t>
      </w:r>
      <w:r>
        <w:rPr>
          <w:noProof/>
        </w:rPr>
        <w:drawing>
          <wp:inline distT="0" distB="0" distL="0" distR="0" wp14:anchorId="6BA2299B" wp14:editId="4722FD7E">
            <wp:extent cx="752475" cy="19050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35980">
        <w:rPr>
          <w:noProof/>
        </w:rPr>
        <w:t xml:space="preserve"> </w:t>
      </w:r>
      <w:r w:rsidRPr="00035980">
        <w:t xml:space="preserve">- </w:t>
      </w:r>
      <w:r>
        <w:t>е</w:t>
      </w:r>
      <w:r w:rsidRPr="00035980">
        <w:t>сли проверка</w:t>
      </w:r>
      <w:r>
        <w:t xml:space="preserve"> всех</w:t>
      </w:r>
      <w:r w:rsidRPr="00035980">
        <w:t xml:space="preserve"> групп МДКС будет пройдена успешно, то число успешно выполненных и всего проверенных групп МДКС будет одинаковым, </w:t>
      </w:r>
      <w:proofErr w:type="gramStart"/>
      <w:r w:rsidRPr="00035980">
        <w:t>например</w:t>
      </w:r>
      <w:proofErr w:type="gramEnd"/>
      <w:r w:rsidRPr="00035980">
        <w:t xml:space="preserve"> </w:t>
      </w:r>
      <w:r>
        <w:t>1</w:t>
      </w:r>
      <w:r w:rsidRPr="00035980">
        <w:t>/</w:t>
      </w:r>
      <w:r>
        <w:t>1</w:t>
      </w:r>
      <w:r w:rsidRPr="00035980">
        <w:t>, и ячейка в колонке МДКС будет окрашена в зелёный цвет;</w:t>
      </w:r>
    </w:p>
    <w:p w:rsidR="004568A8" w:rsidRDefault="004568A8" w:rsidP="004568A8">
      <w:pPr>
        <w:spacing w:before="120" w:after="120"/>
      </w:pPr>
      <w:r>
        <w:t xml:space="preserve"> - </w:t>
      </w:r>
      <w:r>
        <w:rPr>
          <w:noProof/>
        </w:rPr>
        <w:drawing>
          <wp:inline distT="0" distB="0" distL="0" distR="0" wp14:anchorId="2463B10D" wp14:editId="1F8C173E">
            <wp:extent cx="790575" cy="20955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035980">
        <w:t xml:space="preserve"> - </w:t>
      </w:r>
      <w:r>
        <w:t xml:space="preserve">данная ячейка будет окрашена в желтый цвет, в случае, если по итогам проверки МДКС в протоколе присутствуют только ошибки-предупреждения, либо в случае </w:t>
      </w:r>
      <w:proofErr w:type="gramStart"/>
      <w:r>
        <w:t>внесения  изменений</w:t>
      </w:r>
      <w:proofErr w:type="gramEnd"/>
      <w:r>
        <w:t xml:space="preserve"> в отчеты, участвовавшие в проверке (требуется перепроверка;</w:t>
      </w:r>
    </w:p>
    <w:p w:rsidR="004568A8" w:rsidRPr="00035980" w:rsidRDefault="004568A8" w:rsidP="004568A8">
      <w:pPr>
        <w:spacing w:before="120" w:after="120"/>
      </w:pPr>
      <w:r>
        <w:rPr>
          <w:noProof/>
        </w:rPr>
        <w:t xml:space="preserve"> - </w:t>
      </w:r>
      <w:r>
        <w:rPr>
          <w:noProof/>
        </w:rPr>
        <w:drawing>
          <wp:inline distT="0" distB="0" distL="0" distR="0" wp14:anchorId="5C645EFE" wp14:editId="119D1C54">
            <wp:extent cx="790575" cy="20002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r>
        <w:t xml:space="preserve"> В данном примере только три из девяти возможных групп МДКС были пройдены успешно</w:t>
      </w:r>
      <w:r w:rsidRPr="00035980">
        <w:t>;</w:t>
      </w:r>
      <w:r>
        <w:t xml:space="preserve"> </w:t>
      </w:r>
    </w:p>
    <w:p w:rsidR="004568A8" w:rsidRPr="00035980" w:rsidRDefault="004568A8" w:rsidP="004568A8">
      <w:pPr>
        <w:spacing w:after="120"/>
      </w:pPr>
      <w:r>
        <w:t xml:space="preserve"> - </w:t>
      </w:r>
      <w:r>
        <w:rPr>
          <w:noProof/>
        </w:rPr>
        <w:drawing>
          <wp:inline distT="0" distB="0" distL="0" distR="0" wp14:anchorId="53548520" wp14:editId="6C8408D2">
            <wp:extent cx="809625" cy="20955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Pr="00035980">
        <w:t xml:space="preserve"> - проверка </w:t>
      </w:r>
      <w:r>
        <w:t>МД</w:t>
      </w:r>
      <w:r w:rsidRPr="00035980">
        <w:t>КС после последнего изменения формы не проводилась.</w:t>
      </w:r>
    </w:p>
    <w:p w:rsidR="004568A8" w:rsidRDefault="004568A8" w:rsidP="004568A8">
      <w:pPr>
        <w:spacing w:after="120"/>
      </w:pPr>
    </w:p>
    <w:p w:rsidR="004568A8" w:rsidRPr="00035980" w:rsidRDefault="004568A8" w:rsidP="004568A8">
      <w:pPr>
        <w:spacing w:after="120"/>
        <w:ind w:firstLine="709"/>
      </w:pPr>
      <w:r w:rsidRPr="00035980">
        <w:t xml:space="preserve">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8258B3">
        <w:rPr>
          <w:b/>
        </w:rPr>
        <w:t>МДКС</w:t>
      </w:r>
      <w:r w:rsidRPr="008258B3">
        <w:t>.</w:t>
      </w:r>
      <w:r>
        <w:t xml:space="preserve"> </w:t>
      </w:r>
    </w:p>
    <w:p w:rsidR="004568A8" w:rsidRDefault="004568A8" w:rsidP="004568A8">
      <w:pPr>
        <w:pStyle w:val="3f4"/>
        <w:numPr>
          <w:ilvl w:val="2"/>
          <w:numId w:val="25"/>
        </w:numPr>
        <w:tabs>
          <w:tab w:val="num" w:pos="1797"/>
        </w:tabs>
        <w:spacing w:line="360" w:lineRule="auto"/>
        <w:ind w:left="1797" w:hanging="1077"/>
      </w:pPr>
      <w:bookmarkStart w:id="15" w:name="_Toc18575371"/>
      <w:r>
        <w:lastRenderedPageBreak/>
        <w:t>Статусы отчетов</w:t>
      </w:r>
      <w:bookmarkEnd w:id="15"/>
    </w:p>
    <w:p w:rsidR="004568A8" w:rsidRDefault="004568A8" w:rsidP="004568A8">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rsidR="004568A8" w:rsidRDefault="004568A8" w:rsidP="004568A8">
      <w:pPr>
        <w:spacing w:after="120"/>
        <w:jc w:val="center"/>
      </w:pPr>
      <w:r>
        <w:rPr>
          <w:noProof/>
        </w:rPr>
        <w:drawing>
          <wp:inline distT="0" distB="0" distL="0" distR="0" wp14:anchorId="20534538" wp14:editId="35934299">
            <wp:extent cx="5572125" cy="2047875"/>
            <wp:effectExtent l="0" t="0" r="9525"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72125" cy="2047875"/>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Статусы отчетов. Готов к проверке</w:t>
      </w:r>
    </w:p>
    <w:p w:rsidR="004568A8" w:rsidRDefault="004568A8" w:rsidP="004568A8">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rsidR="004568A8" w:rsidRDefault="004568A8" w:rsidP="004568A8">
      <w:pPr>
        <w:spacing w:after="120"/>
      </w:pPr>
      <w:r>
        <w:rPr>
          <w:noProof/>
        </w:rPr>
        <w:drawing>
          <wp:inline distT="0" distB="0" distL="0" distR="0" wp14:anchorId="6D6EA578" wp14:editId="48CEEE25">
            <wp:extent cx="6296025" cy="158115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96025" cy="1581150"/>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Статусы отчетов. Проверяется</w:t>
      </w:r>
    </w:p>
    <w:p w:rsidR="004568A8" w:rsidRDefault="004568A8" w:rsidP="004568A8">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w:t>
      </w:r>
      <w:proofErr w:type="spellStart"/>
      <w:r>
        <w:t>внутридокументных</w:t>
      </w:r>
      <w:proofErr w:type="spellEnd"/>
      <w:r>
        <w:t xml:space="preserve"> и </w:t>
      </w:r>
      <w:proofErr w:type="spellStart"/>
      <w:r>
        <w:t>междокументных</w:t>
      </w:r>
      <w:proofErr w:type="spellEnd"/>
      <w:r>
        <w:t xml:space="preserve"> контрольных соотношений и в случае отсутствия ошибок установить статус «Готов к проверке». </w:t>
      </w:r>
    </w:p>
    <w:p w:rsidR="004568A8" w:rsidRDefault="004568A8" w:rsidP="004568A8">
      <w:pPr>
        <w:spacing w:after="120"/>
        <w:jc w:val="center"/>
      </w:pPr>
      <w:r>
        <w:rPr>
          <w:noProof/>
        </w:rPr>
        <w:lastRenderedPageBreak/>
        <w:drawing>
          <wp:inline distT="0" distB="0" distL="0" distR="0" wp14:anchorId="4592DD87" wp14:editId="2E4966F3">
            <wp:extent cx="4943475" cy="4010025"/>
            <wp:effectExtent l="0" t="0" r="9525"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43475" cy="4010025"/>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Статусы отчетов. На доработке</w:t>
      </w:r>
    </w:p>
    <w:p w:rsidR="004568A8" w:rsidRDefault="004568A8" w:rsidP="004568A8">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4568A8" w:rsidRDefault="004568A8" w:rsidP="004568A8">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4568A8" w:rsidRDefault="004568A8" w:rsidP="004568A8">
      <w:pPr>
        <w:pStyle w:val="3f4"/>
        <w:numPr>
          <w:ilvl w:val="2"/>
          <w:numId w:val="25"/>
        </w:numPr>
        <w:tabs>
          <w:tab w:val="num" w:pos="1797"/>
        </w:tabs>
        <w:spacing w:line="360" w:lineRule="auto"/>
        <w:ind w:left="1797" w:hanging="1077"/>
      </w:pPr>
      <w:bookmarkStart w:id="16" w:name="_Toc18575372"/>
      <w:r>
        <w:t>Печать отчета</w:t>
      </w:r>
      <w:bookmarkEnd w:id="16"/>
    </w:p>
    <w:p w:rsidR="004568A8" w:rsidRDefault="004568A8" w:rsidP="004568A8">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w:t>
      </w:r>
      <w:proofErr w:type="gramStart"/>
      <w:r w:rsidRPr="00035980">
        <w:t xml:space="preserve">кнопке </w:t>
      </w:r>
      <w:r>
        <w:rPr>
          <w:noProof/>
        </w:rPr>
        <w:drawing>
          <wp:inline distT="0" distB="0" distL="0" distR="0" wp14:anchorId="50FF4920" wp14:editId="6CA52A16">
            <wp:extent cx="247650" cy="18097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8258B3">
        <w:t>[</w:t>
      </w:r>
      <w:proofErr w:type="gramEnd"/>
      <w:r w:rsidRPr="00035980">
        <w:rPr>
          <w:b/>
        </w:rPr>
        <w:t>Печать</w:t>
      </w:r>
      <w:r w:rsidRPr="008258B3">
        <w:rPr>
          <w:b/>
        </w:rPr>
        <w:t>]</w:t>
      </w:r>
      <w:r w:rsidRPr="00035980">
        <w:rPr>
          <w:b/>
        </w:rPr>
        <w:t xml:space="preserve">. </w:t>
      </w:r>
    </w:p>
    <w:p w:rsidR="004568A8" w:rsidRDefault="004568A8" w:rsidP="004568A8">
      <w:pPr>
        <w:spacing w:after="120"/>
        <w:jc w:val="center"/>
      </w:pPr>
      <w:r>
        <w:rPr>
          <w:noProof/>
        </w:rPr>
        <w:drawing>
          <wp:inline distT="0" distB="0" distL="0" distR="0" wp14:anchorId="174C898D" wp14:editId="6E45ADED">
            <wp:extent cx="6076950" cy="19621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6950" cy="1962150"/>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Параметры печати</w:t>
      </w:r>
    </w:p>
    <w:p w:rsidR="004568A8" w:rsidRDefault="004568A8" w:rsidP="004568A8">
      <w:pPr>
        <w:spacing w:after="120"/>
        <w:ind w:firstLine="709"/>
      </w:pPr>
      <w:r w:rsidRPr="00035980">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Pr="00D65C1F">
        <w:rPr>
          <w:i/>
        </w:rPr>
        <w:t xml:space="preserve">Рисунок </w:t>
      </w:r>
      <w:r w:rsidRPr="00D65C1F">
        <w:rPr>
          <w:i/>
          <w:noProof/>
        </w:rPr>
        <w:t>71</w:t>
      </w:r>
      <w:r w:rsidRPr="00FF1453">
        <w:rPr>
          <w:i/>
        </w:rPr>
        <w:fldChar w:fldCharType="end"/>
      </w:r>
      <w:r w:rsidRPr="00FF1453">
        <w:rPr>
          <w:i/>
        </w:rPr>
        <w:t>)</w:t>
      </w:r>
      <w:r w:rsidRPr="00035980">
        <w:t xml:space="preserve"> с параметрами печати, в котором </w:t>
      </w:r>
      <w:r>
        <w:t>необходимо задать параметры печати отчета</w:t>
      </w:r>
      <w:r w:rsidRPr="00035980">
        <w:t>.</w:t>
      </w:r>
    </w:p>
    <w:p w:rsidR="004568A8" w:rsidRDefault="004568A8" w:rsidP="004568A8">
      <w:pPr>
        <w:spacing w:after="120"/>
        <w:jc w:val="center"/>
      </w:pPr>
      <w:r>
        <w:rPr>
          <w:noProof/>
        </w:rPr>
        <w:lastRenderedPageBreak/>
        <w:drawing>
          <wp:inline distT="0" distB="0" distL="0" distR="0" wp14:anchorId="022E56C9" wp14:editId="46C40FE5">
            <wp:extent cx="3657600" cy="240982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2409825"/>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Дополнительные настройки печати</w:t>
      </w:r>
    </w:p>
    <w:p w:rsidR="004568A8" w:rsidRDefault="004568A8" w:rsidP="004568A8">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4568A8" w:rsidRDefault="004568A8" w:rsidP="004568A8">
      <w:pPr>
        <w:numPr>
          <w:ilvl w:val="0"/>
          <w:numId w:val="29"/>
        </w:numPr>
        <w:spacing w:after="120" w:line="276" w:lineRule="auto"/>
        <w:contextualSpacing/>
      </w:pPr>
      <w:r w:rsidRPr="007830BB">
        <w:rPr>
          <w:b/>
        </w:rPr>
        <w:t xml:space="preserve">Печать только </w:t>
      </w:r>
      <w:r>
        <w:rPr>
          <w:b/>
        </w:rPr>
        <w:t>не нулевых столбцов</w:t>
      </w:r>
      <w:r w:rsidRPr="007830BB">
        <w:rPr>
          <w:b/>
        </w:rPr>
        <w:t xml:space="preserve"> –</w:t>
      </w:r>
      <w:r>
        <w:rPr>
          <w:b/>
        </w:rPr>
        <w:t xml:space="preserve"> </w:t>
      </w:r>
      <w:r>
        <w:t xml:space="preserve">в печатный бланк выводятся только </w:t>
      </w:r>
      <w:proofErr w:type="gramStart"/>
      <w:r>
        <w:t>столбцы  с</w:t>
      </w:r>
      <w:proofErr w:type="gramEnd"/>
      <w:r>
        <w:t xml:space="preserve"> суммовыми показателями.</w:t>
      </w:r>
    </w:p>
    <w:p w:rsidR="004568A8" w:rsidRDefault="004568A8" w:rsidP="004568A8">
      <w:pPr>
        <w:pStyle w:val="3f4"/>
        <w:numPr>
          <w:ilvl w:val="2"/>
          <w:numId w:val="25"/>
        </w:numPr>
        <w:tabs>
          <w:tab w:val="num" w:pos="1797"/>
        </w:tabs>
        <w:spacing w:line="360" w:lineRule="auto"/>
        <w:ind w:left="1797" w:hanging="1077"/>
      </w:pPr>
      <w:bookmarkStart w:id="17" w:name="_Toc18575373"/>
      <w:r>
        <w:t>Электронная подпись (ЭП)</w:t>
      </w:r>
      <w:bookmarkEnd w:id="17"/>
    </w:p>
    <w:p w:rsidR="004568A8" w:rsidRDefault="004568A8" w:rsidP="004568A8">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8258B3">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w:t>
      </w:r>
      <w:proofErr w:type="gramStart"/>
      <w:r w:rsidRPr="00035980">
        <w:rPr>
          <w:rFonts w:ascii="Times New Roman" w:hAnsi="Times New Roman"/>
          <w:sz w:val="24"/>
        </w:rPr>
        <w:t xml:space="preserve">кнопку </w:t>
      </w:r>
      <w:r>
        <w:rPr>
          <w:rFonts w:ascii="Times New Roman" w:hAnsi="Times New Roman"/>
          <w:noProof/>
          <w:lang w:eastAsia="ru-RU"/>
        </w:rPr>
        <w:drawing>
          <wp:inline distT="0" distB="0" distL="0" distR="0" wp14:anchorId="6AA2AAD8" wp14:editId="7D810B77">
            <wp:extent cx="304800" cy="2286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Pr="008258B3">
        <w:rPr>
          <w:rFonts w:ascii="Times New Roman" w:hAnsi="Times New Roman"/>
          <w:b/>
          <w:sz w:val="24"/>
        </w:rPr>
        <w:t>[</w:t>
      </w:r>
      <w:proofErr w:type="gramEnd"/>
      <w:r w:rsidRPr="00035980">
        <w:rPr>
          <w:rFonts w:ascii="Times New Roman" w:hAnsi="Times New Roman"/>
          <w:b/>
          <w:sz w:val="24"/>
        </w:rPr>
        <w:t>Электронная</w:t>
      </w:r>
      <w:r>
        <w:rPr>
          <w:rFonts w:ascii="Times New Roman" w:hAnsi="Times New Roman"/>
          <w:b/>
          <w:sz w:val="24"/>
        </w:rPr>
        <w:t xml:space="preserve"> подпись</w:t>
      </w:r>
      <w:r w:rsidRPr="008258B3">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rsidR="004568A8" w:rsidRDefault="004568A8" w:rsidP="004568A8">
      <w:pPr>
        <w:pStyle w:val="afffffff9"/>
        <w:ind w:left="0" w:firstLine="708"/>
        <w:jc w:val="center"/>
        <w:rPr>
          <w:rFonts w:ascii="Times New Roman" w:hAnsi="Times New Roman"/>
          <w:sz w:val="24"/>
        </w:rPr>
      </w:pPr>
      <w:r>
        <w:rPr>
          <w:noProof/>
          <w:lang w:eastAsia="ru-RU"/>
        </w:rPr>
        <w:lastRenderedPageBreak/>
        <w:drawing>
          <wp:inline distT="0" distB="0" distL="0" distR="0" wp14:anchorId="5AA1BCC1" wp14:editId="09D320F1">
            <wp:extent cx="4076700" cy="460057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Выбор сертификата</w:t>
      </w:r>
    </w:p>
    <w:p w:rsidR="004568A8" w:rsidRDefault="004568A8" w:rsidP="004568A8">
      <w:pPr>
        <w:pStyle w:val="afffffff9"/>
        <w:ind w:left="0" w:firstLine="708"/>
        <w:jc w:val="both"/>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4568A8" w:rsidRDefault="004568A8" w:rsidP="004568A8">
      <w:pPr>
        <w:pStyle w:val="afffffff9"/>
        <w:ind w:left="0" w:firstLine="708"/>
        <w:jc w:val="both"/>
        <w:rPr>
          <w:rFonts w:ascii="Times New Roman" w:hAnsi="Times New Roman"/>
          <w:sz w:val="24"/>
          <w:szCs w:val="24"/>
        </w:rPr>
      </w:pPr>
      <w:r>
        <w:rPr>
          <w:rFonts w:ascii="Times New Roman" w:hAnsi="Times New Roman"/>
          <w:sz w:val="24"/>
          <w:szCs w:val="24"/>
        </w:rPr>
        <w:t xml:space="preserve">При наличии модуля </w:t>
      </w:r>
      <w:r w:rsidRPr="008258B3">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Pr>
          <w:rFonts w:ascii="Times New Roman" w:hAnsi="Times New Roman"/>
          <w:i/>
          <w:sz w:val="24"/>
          <w:szCs w:val="24"/>
        </w:rPr>
        <w:t>Рисунок 141</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w:t>
      </w:r>
      <w:proofErr w:type="gramStart"/>
      <w:r w:rsidRPr="00035980">
        <w:rPr>
          <w:rFonts w:ascii="Times New Roman" w:hAnsi="Times New Roman"/>
          <w:sz w:val="24"/>
          <w:szCs w:val="24"/>
        </w:rPr>
        <w:t xml:space="preserve">кнопку </w:t>
      </w:r>
      <w:r>
        <w:rPr>
          <w:rFonts w:ascii="Times New Roman" w:hAnsi="Times New Roman"/>
          <w:noProof/>
          <w:lang w:eastAsia="ru-RU"/>
        </w:rPr>
        <w:drawing>
          <wp:inline distT="0" distB="0" distL="0" distR="0" wp14:anchorId="03A37574" wp14:editId="30DD8396">
            <wp:extent cx="895350" cy="2476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w:t>
      </w:r>
      <w:proofErr w:type="gramEnd"/>
      <w:r w:rsidRPr="00035980">
        <w:rPr>
          <w:rFonts w:ascii="Times New Roman" w:hAnsi="Times New Roman"/>
          <w:sz w:val="24"/>
          <w:szCs w:val="24"/>
        </w:rPr>
        <w:t xml:space="preserve"> После выполнения данных действий окно подписи можно закрыть</w:t>
      </w:r>
      <w:r>
        <w:rPr>
          <w:rFonts w:ascii="Times New Roman" w:hAnsi="Times New Roman"/>
          <w:sz w:val="24"/>
          <w:szCs w:val="24"/>
        </w:rPr>
        <w:t xml:space="preserve">. </w:t>
      </w:r>
    </w:p>
    <w:p w:rsidR="004568A8" w:rsidRPr="00035980" w:rsidRDefault="004568A8" w:rsidP="004568A8">
      <w:pPr>
        <w:pStyle w:val="afffffff9"/>
        <w:ind w:left="0" w:firstLine="708"/>
        <w:rPr>
          <w:rFonts w:ascii="Times New Roman" w:hAnsi="Times New Roman"/>
          <w:sz w:val="24"/>
          <w:szCs w:val="24"/>
        </w:rPr>
      </w:pPr>
    </w:p>
    <w:p w:rsidR="004568A8" w:rsidRPr="00035980" w:rsidRDefault="004568A8" w:rsidP="004568A8">
      <w:pPr>
        <w:pStyle w:val="afffffff9"/>
        <w:ind w:left="0" w:firstLine="708"/>
        <w:rPr>
          <w:rFonts w:ascii="Times New Roman" w:hAnsi="Times New Roman"/>
          <w:sz w:val="24"/>
          <w:szCs w:val="24"/>
        </w:rPr>
      </w:pPr>
    </w:p>
    <w:p w:rsidR="004568A8" w:rsidRDefault="004568A8" w:rsidP="004568A8">
      <w:pPr>
        <w:pStyle w:val="afffffff9"/>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3D0DDDEB" wp14:editId="580764B3">
            <wp:extent cx="6057900" cy="45243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7900" cy="4524375"/>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Подпись</w:t>
      </w:r>
    </w:p>
    <w:p w:rsidR="004568A8" w:rsidRPr="00271777" w:rsidRDefault="004568A8" w:rsidP="004568A8"/>
    <w:p w:rsidR="004568A8" w:rsidRPr="00271777" w:rsidRDefault="004568A8" w:rsidP="004568A8">
      <w:pPr>
        <w:pStyle w:val="afffffff9"/>
        <w:ind w:left="0" w:firstLine="708"/>
        <w:rPr>
          <w:rFonts w:ascii="Times New Roman" w:hAnsi="Times New Roman"/>
          <w:sz w:val="24"/>
          <w:szCs w:val="20"/>
        </w:rPr>
      </w:pPr>
      <w:r w:rsidRPr="00035980">
        <w:rPr>
          <w:rFonts w:ascii="Times New Roman" w:hAnsi="Times New Roman"/>
          <w:sz w:val="24"/>
          <w:szCs w:val="20"/>
        </w:rPr>
        <w:t xml:space="preserve">В меню </w:t>
      </w:r>
      <w:proofErr w:type="gramStart"/>
      <w:r w:rsidRPr="00035980">
        <w:rPr>
          <w:rFonts w:ascii="Times New Roman" w:hAnsi="Times New Roman"/>
          <w:sz w:val="24"/>
          <w:szCs w:val="20"/>
        </w:rPr>
        <w:t xml:space="preserve">кнопки </w:t>
      </w:r>
      <w:r>
        <w:rPr>
          <w:rFonts w:ascii="Times New Roman" w:hAnsi="Times New Roman"/>
          <w:noProof/>
          <w:sz w:val="24"/>
          <w:szCs w:val="20"/>
          <w:lang w:eastAsia="ru-RU"/>
        </w:rPr>
        <w:drawing>
          <wp:inline distT="0" distB="0" distL="0" distR="0" wp14:anchorId="2EAF092F" wp14:editId="0C0027F8">
            <wp:extent cx="285750" cy="18097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035980">
        <w:rPr>
          <w:rFonts w:ascii="Times New Roman" w:hAnsi="Times New Roman"/>
          <w:sz w:val="24"/>
          <w:szCs w:val="20"/>
        </w:rPr>
        <w:t xml:space="preserve"> </w:t>
      </w:r>
      <w:r w:rsidRPr="008258B3">
        <w:rPr>
          <w:rFonts w:ascii="Times New Roman" w:hAnsi="Times New Roman"/>
          <w:sz w:val="24"/>
          <w:szCs w:val="20"/>
        </w:rPr>
        <w:t>[</w:t>
      </w:r>
      <w:proofErr w:type="gramEnd"/>
      <w:r w:rsidRPr="00035980">
        <w:rPr>
          <w:rFonts w:ascii="Times New Roman" w:hAnsi="Times New Roman"/>
          <w:b/>
          <w:sz w:val="24"/>
          <w:szCs w:val="20"/>
        </w:rPr>
        <w:t>Электронная подпись</w:t>
      </w:r>
      <w:r w:rsidRPr="008258B3">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8258B3">
        <w:rPr>
          <w:rFonts w:ascii="Times New Roman" w:hAnsi="Times New Roman"/>
          <w:b/>
          <w:sz w:val="24"/>
          <w:szCs w:val="20"/>
        </w:rPr>
        <w:t>«Работа с отчетностью»</w:t>
      </w:r>
      <w:r w:rsidRPr="00271777">
        <w:rPr>
          <w:rFonts w:ascii="Times New Roman" w:hAnsi="Times New Roman"/>
          <w:sz w:val="24"/>
          <w:szCs w:val="20"/>
        </w:rPr>
        <w:t xml:space="preserve"> также  расположены следующие опции:</w:t>
      </w:r>
    </w:p>
    <w:p w:rsidR="004568A8" w:rsidRPr="00035980" w:rsidRDefault="004568A8" w:rsidP="004568A8">
      <w:pPr>
        <w:pStyle w:val="afffffff9"/>
        <w:numPr>
          <w:ilvl w:val="0"/>
          <w:numId w:val="24"/>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4568A8" w:rsidRPr="00035980" w:rsidRDefault="004568A8" w:rsidP="004568A8">
      <w:pPr>
        <w:pStyle w:val="afffffff9"/>
        <w:numPr>
          <w:ilvl w:val="0"/>
          <w:numId w:val="24"/>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4568A8" w:rsidRPr="00035980" w:rsidRDefault="004568A8" w:rsidP="004568A8">
      <w:pPr>
        <w:pStyle w:val="afffffff9"/>
        <w:ind w:left="0"/>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4568A8" w:rsidRPr="00035980" w:rsidRDefault="004568A8" w:rsidP="004568A8">
      <w:r>
        <w:rPr>
          <w:noProof/>
        </w:rPr>
        <w:lastRenderedPageBreak/>
        <w:drawing>
          <wp:inline distT="0" distB="0" distL="0" distR="0" wp14:anchorId="7D0A0B0A" wp14:editId="05567672">
            <wp:extent cx="6296025" cy="3114675"/>
            <wp:effectExtent l="0" t="0" r="9525"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96025" cy="3114675"/>
                    </a:xfrm>
                    <a:prstGeom prst="rect">
                      <a:avLst/>
                    </a:prstGeom>
                    <a:noFill/>
                    <a:ln>
                      <a:noFill/>
                    </a:ln>
                  </pic:spPr>
                </pic:pic>
              </a:graphicData>
            </a:graphic>
          </wp:inline>
        </w:drawing>
      </w:r>
    </w:p>
    <w:p w:rsidR="004568A8" w:rsidRPr="00035980" w:rsidRDefault="004568A8" w:rsidP="004568A8">
      <w:pPr>
        <w:pStyle w:val="affc"/>
        <w:numPr>
          <w:ilvl w:val="0"/>
          <w:numId w:val="18"/>
        </w:numPr>
        <w:tabs>
          <w:tab w:val="num" w:pos="794"/>
          <w:tab w:val="num" w:pos="19796"/>
        </w:tabs>
      </w:pPr>
      <w:r w:rsidRPr="00035980">
        <w:t>Информация о подписи</w:t>
      </w:r>
    </w:p>
    <w:p w:rsidR="004568A8" w:rsidRPr="00035980" w:rsidRDefault="004568A8" w:rsidP="004568A8">
      <w:pPr>
        <w:pStyle w:val="afffffff9"/>
        <w:ind w:left="0" w:firstLine="708"/>
        <w:rPr>
          <w:rFonts w:ascii="Times New Roman" w:hAnsi="Times New Roman"/>
          <w:sz w:val="24"/>
          <w:szCs w:val="24"/>
        </w:rPr>
      </w:pPr>
    </w:p>
    <w:p w:rsidR="004568A8" w:rsidRPr="00035980" w:rsidRDefault="004568A8" w:rsidP="004568A8">
      <w:pPr>
        <w:pStyle w:val="afffffff9"/>
        <w:ind w:left="0" w:firstLine="708"/>
        <w:rPr>
          <w:rFonts w:ascii="Times New Roman" w:hAnsi="Times New Roman"/>
        </w:rPr>
      </w:pPr>
      <w:r w:rsidRPr="00035980">
        <w:rPr>
          <w:rFonts w:ascii="Times New Roman" w:hAnsi="Times New Roman"/>
          <w:sz w:val="24"/>
          <w:szCs w:val="24"/>
        </w:rPr>
        <w:t>Окно «Информация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w:t>
      </w:r>
      <w:proofErr w:type="gramStart"/>
      <w:r w:rsidRPr="00035980">
        <w:rPr>
          <w:rFonts w:ascii="Times New Roman" w:hAnsi="Times New Roman"/>
          <w:sz w:val="24"/>
          <w:szCs w:val="24"/>
        </w:rPr>
        <w:t xml:space="preserve">кнопки </w:t>
      </w:r>
      <w:r>
        <w:rPr>
          <w:rFonts w:ascii="Times New Roman" w:hAnsi="Times New Roman"/>
          <w:noProof/>
          <w:sz w:val="24"/>
          <w:szCs w:val="24"/>
          <w:lang w:eastAsia="ru-RU"/>
        </w:rPr>
        <w:drawing>
          <wp:inline distT="0" distB="0" distL="0" distR="0" wp14:anchorId="610AB7F9" wp14:editId="7340AD03">
            <wp:extent cx="209550" cy="20002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Pr="008258B3">
        <w:rPr>
          <w:rFonts w:ascii="Times New Roman" w:hAnsi="Times New Roman"/>
          <w:sz w:val="24"/>
          <w:szCs w:val="24"/>
        </w:rPr>
        <w:t>[</w:t>
      </w:r>
      <w:proofErr w:type="gramEnd"/>
      <w:r w:rsidRPr="00035980">
        <w:rPr>
          <w:rFonts w:ascii="Times New Roman" w:hAnsi="Times New Roman"/>
          <w:b/>
          <w:sz w:val="24"/>
          <w:szCs w:val="24"/>
        </w:rPr>
        <w:t>Данные о сертификате</w:t>
      </w:r>
      <w:r w:rsidRPr="008258B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4568A8" w:rsidRPr="00271777" w:rsidRDefault="004568A8" w:rsidP="004568A8">
      <w:pPr>
        <w:pStyle w:val="afffffff9"/>
        <w:numPr>
          <w:ilvl w:val="0"/>
          <w:numId w:val="24"/>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proofErr w:type="gramStart"/>
      <w:r w:rsidRPr="00271777">
        <w:rPr>
          <w:rFonts w:ascii="Times New Roman" w:hAnsi="Times New Roman"/>
          <w:b/>
          <w:sz w:val="24"/>
          <w:szCs w:val="24"/>
        </w:rPr>
        <w:t>Снять</w:t>
      </w:r>
      <w:proofErr w:type="gramEnd"/>
      <w:r w:rsidRPr="00271777">
        <w:rPr>
          <w:rFonts w:ascii="Times New Roman" w:hAnsi="Times New Roman"/>
          <w:b/>
          <w:sz w:val="24"/>
          <w:szCs w:val="24"/>
        </w:rPr>
        <w:t xml:space="preserve"> подпись </w:t>
      </w:r>
      <w:r w:rsidRPr="00271777">
        <w:rPr>
          <w:rFonts w:ascii="Times New Roman" w:hAnsi="Times New Roman"/>
          <w:sz w:val="24"/>
          <w:szCs w:val="24"/>
        </w:rPr>
        <w:t>будет недоступна.</w:t>
      </w:r>
    </w:p>
    <w:p w:rsidR="004568A8" w:rsidRDefault="004568A8" w:rsidP="004568A8">
      <w:pPr>
        <w:pStyle w:val="afffffff9"/>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8258B3">
        <w:rPr>
          <w:rFonts w:ascii="Times New Roman" w:hAnsi="Times New Roman"/>
          <w:sz w:val="24"/>
          <w:szCs w:val="24"/>
        </w:rPr>
        <w:t>[</w:t>
      </w:r>
      <w:r w:rsidRPr="00F47350">
        <w:rPr>
          <w:rFonts w:ascii="Times New Roman" w:hAnsi="Times New Roman"/>
          <w:b/>
          <w:sz w:val="24"/>
          <w:szCs w:val="24"/>
        </w:rPr>
        <w:t>Подпись</w:t>
      </w:r>
      <w:r w:rsidRPr="008258B3">
        <w:rPr>
          <w:rFonts w:ascii="Times New Roman" w:hAnsi="Times New Roman"/>
          <w:b/>
          <w:sz w:val="24"/>
          <w:szCs w:val="24"/>
        </w:rPr>
        <w:t>]</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4568A8" w:rsidRDefault="004568A8" w:rsidP="004568A8">
      <w:pPr>
        <w:pStyle w:val="3f4"/>
        <w:numPr>
          <w:ilvl w:val="2"/>
          <w:numId w:val="25"/>
        </w:numPr>
        <w:tabs>
          <w:tab w:val="num" w:pos="1797"/>
        </w:tabs>
        <w:spacing w:line="360" w:lineRule="auto"/>
        <w:ind w:left="1797" w:hanging="1077"/>
      </w:pPr>
      <w:bookmarkStart w:id="18" w:name="_Toc18575374"/>
      <w:r>
        <w:t>Создание свода</w:t>
      </w:r>
      <w:bookmarkEnd w:id="18"/>
    </w:p>
    <w:p w:rsidR="004568A8" w:rsidRPr="00035980" w:rsidRDefault="004568A8" w:rsidP="004568A8">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w:t>
      </w:r>
      <w:proofErr w:type="gramStart"/>
      <w:r w:rsidRPr="00035980">
        <w:t xml:space="preserve">сводами </w:t>
      </w:r>
      <w:r>
        <w:rPr>
          <w:noProof/>
        </w:rPr>
        <w:drawing>
          <wp:inline distT="0" distB="0" distL="0" distR="0" wp14:anchorId="133A38F7" wp14:editId="3BA80C5C">
            <wp:extent cx="742950" cy="2286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w:t>
      </w:r>
      <w:proofErr w:type="gramEnd"/>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4568A8" w:rsidRPr="00035980" w:rsidRDefault="004568A8" w:rsidP="004568A8">
      <w:pPr>
        <w:pStyle w:val="afffffff9"/>
        <w:numPr>
          <w:ilvl w:val="0"/>
          <w:numId w:val="23"/>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w:t>
      </w:r>
      <w:r w:rsidRPr="00035980">
        <w:rPr>
          <w:rFonts w:ascii="Times New Roman" w:hAnsi="Times New Roman"/>
          <w:sz w:val="24"/>
          <w:szCs w:val="24"/>
        </w:rPr>
        <w:lastRenderedPageBreak/>
        <w:t xml:space="preserve">процедуру создания свода необходимо повторить. Также можно воспользоваться </w:t>
      </w:r>
      <w:proofErr w:type="gramStart"/>
      <w:r w:rsidRPr="00035980">
        <w:rPr>
          <w:rFonts w:ascii="Times New Roman" w:hAnsi="Times New Roman"/>
          <w:sz w:val="24"/>
          <w:szCs w:val="24"/>
        </w:rPr>
        <w:t xml:space="preserve">кнопкой </w:t>
      </w:r>
      <w:r>
        <w:rPr>
          <w:noProof/>
          <w:lang w:eastAsia="ru-RU"/>
        </w:rPr>
        <w:drawing>
          <wp:inline distT="0" distB="0" distL="0" distR="0" wp14:anchorId="38EEFAD7" wp14:editId="4319E6A4">
            <wp:extent cx="1504950" cy="21907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w:t>
      </w:r>
      <w:proofErr w:type="gramEnd"/>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4568A8" w:rsidRPr="00035980" w:rsidRDefault="004568A8" w:rsidP="004568A8">
      <w:pPr>
        <w:pStyle w:val="afffffff9"/>
        <w:numPr>
          <w:ilvl w:val="0"/>
          <w:numId w:val="23"/>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Pr>
          <w:rFonts w:ascii="Times New Roman" w:hAnsi="Times New Roman"/>
          <w:i/>
          <w:sz w:val="24"/>
          <w:szCs w:val="24"/>
        </w:rPr>
        <w:t>Рисунок</w:t>
      </w:r>
      <w:r w:rsidRPr="008258B3">
        <w:rPr>
          <w:rFonts w:ascii="Times New Roman" w:hAnsi="Times New Roman"/>
          <w:i/>
          <w:sz w:val="24"/>
          <w:szCs w:val="24"/>
        </w:rPr>
        <w:t xml:space="preserve"> 143</w:t>
      </w:r>
      <w:r w:rsidRPr="001A5ADB">
        <w:rPr>
          <w:rFonts w:ascii="Times New Roman" w:hAnsi="Times New Roman"/>
          <w:i/>
          <w:sz w:val="24"/>
          <w:szCs w:val="24"/>
        </w:rPr>
        <w:t>).</w:t>
      </w:r>
    </w:p>
    <w:p w:rsidR="004568A8" w:rsidRPr="00035980" w:rsidRDefault="004568A8" w:rsidP="004568A8">
      <w:pPr>
        <w:pStyle w:val="afffffff9"/>
        <w:numPr>
          <w:ilvl w:val="0"/>
          <w:numId w:val="23"/>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4568A8" w:rsidRPr="00CB5702" w:rsidRDefault="004568A8" w:rsidP="004568A8">
      <w:pPr>
        <w:pStyle w:val="afffffff9"/>
        <w:numPr>
          <w:ilvl w:val="0"/>
          <w:numId w:val="23"/>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4568A8" w:rsidRDefault="004568A8" w:rsidP="004568A8">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rsidR="004568A8" w:rsidRDefault="004568A8" w:rsidP="004568A8">
      <w:pPr>
        <w:jc w:val="center"/>
      </w:pPr>
      <w:r>
        <w:rPr>
          <w:noProof/>
        </w:rPr>
        <w:drawing>
          <wp:inline distT="0" distB="0" distL="0" distR="0" wp14:anchorId="53B207EE" wp14:editId="6FE713F1">
            <wp:extent cx="6115050" cy="36385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Выбор формы для свода</w:t>
      </w:r>
      <w:r w:rsidRPr="00035980">
        <w:t xml:space="preserve"> </w:t>
      </w:r>
    </w:p>
    <w:p w:rsidR="004568A8" w:rsidRDefault="004568A8" w:rsidP="004568A8">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rsidR="004568A8" w:rsidRDefault="004568A8" w:rsidP="004568A8">
      <w:pPr>
        <w:ind w:firstLine="709"/>
      </w:pPr>
      <w:r w:rsidRPr="00035980">
        <w:lastRenderedPageBreak/>
        <w:t xml:space="preserve">После завершения всех настроек </w:t>
      </w:r>
      <w:r>
        <w:t xml:space="preserve">для формирования сводного отчета необходимо </w:t>
      </w:r>
      <w:r w:rsidRPr="00035980">
        <w:t xml:space="preserve">нажать </w:t>
      </w:r>
      <w:proofErr w:type="gramStart"/>
      <w:r w:rsidRPr="00035980">
        <w:t xml:space="preserve">кнопку </w:t>
      </w:r>
      <w:r>
        <w:rPr>
          <w:noProof/>
        </w:rPr>
        <w:drawing>
          <wp:inline distT="0" distB="0" distL="0" distR="0" wp14:anchorId="0EF506A1" wp14:editId="690C0E8D">
            <wp:extent cx="752475" cy="228600"/>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Pr="008258B3">
        <w:t>[</w:t>
      </w:r>
      <w:proofErr w:type="gramEnd"/>
      <w:r w:rsidRPr="008258B3">
        <w:rPr>
          <w:b/>
        </w:rPr>
        <w:t>Свод]</w:t>
      </w:r>
      <w:r w:rsidRPr="00035980">
        <w:t>.</w:t>
      </w:r>
    </w:p>
    <w:p w:rsidR="004568A8" w:rsidRDefault="004568A8" w:rsidP="004568A8">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181E67">
        <w:rPr>
          <w:i/>
        </w:rPr>
        <w:t>(Рисунок 144).</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4568A8" w:rsidRDefault="004568A8" w:rsidP="004568A8">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4568A8" w:rsidRDefault="004568A8" w:rsidP="004568A8">
      <w:pPr>
        <w:jc w:val="center"/>
      </w:pPr>
      <w:r>
        <w:rPr>
          <w:noProof/>
        </w:rPr>
        <w:drawing>
          <wp:inline distT="0" distB="0" distL="0" distR="0" wp14:anchorId="0E971CAE" wp14:editId="5633F070">
            <wp:extent cx="6296025" cy="330517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6025" cy="3305175"/>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Протокол свода</w:t>
      </w:r>
    </w:p>
    <w:p w:rsidR="004568A8" w:rsidRDefault="004568A8" w:rsidP="004568A8">
      <w:pPr>
        <w:ind w:firstLine="709"/>
      </w:pPr>
      <w:r w:rsidRPr="00035980">
        <w:t xml:space="preserve">В созданном </w:t>
      </w:r>
      <w:r>
        <w:t>сводном</w:t>
      </w:r>
      <w:r w:rsidRPr="00035980">
        <w:t xml:space="preserve"> отчете присутствует </w:t>
      </w:r>
      <w:proofErr w:type="gramStart"/>
      <w:r w:rsidRPr="00035980">
        <w:t xml:space="preserve">кнопка </w:t>
      </w:r>
      <w:r>
        <w:rPr>
          <w:noProof/>
        </w:rPr>
        <w:drawing>
          <wp:inline distT="0" distB="0" distL="0" distR="0" wp14:anchorId="219BDF7E" wp14:editId="73D9A057">
            <wp:extent cx="1162050" cy="18097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w:t>
      </w:r>
      <w:proofErr w:type="gramEnd"/>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r w:rsidRPr="00181E67">
        <w:t>[</w:t>
      </w:r>
      <w:r w:rsidRPr="001A5ADB">
        <w:rPr>
          <w:b/>
        </w:rPr>
        <w:t>Повторить свод</w:t>
      </w:r>
      <w:r w:rsidRPr="00181E67">
        <w:rPr>
          <w:b/>
        </w:rPr>
        <w:t>]</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4568A8" w:rsidRDefault="004568A8" w:rsidP="004568A8">
      <w:pPr>
        <w:pStyle w:val="3f4"/>
        <w:numPr>
          <w:ilvl w:val="2"/>
          <w:numId w:val="25"/>
        </w:numPr>
        <w:tabs>
          <w:tab w:val="num" w:pos="1797"/>
        </w:tabs>
        <w:spacing w:line="360" w:lineRule="auto"/>
        <w:ind w:left="1797" w:hanging="1077"/>
      </w:pPr>
      <w:bookmarkStart w:id="19" w:name="_Toc18575375"/>
      <w:r>
        <w:t>Контроль сводного отчета</w:t>
      </w:r>
      <w:bookmarkEnd w:id="19"/>
    </w:p>
    <w:p w:rsidR="004568A8" w:rsidRDefault="004568A8" w:rsidP="004568A8">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rsidR="004568A8" w:rsidRDefault="004568A8" w:rsidP="004568A8">
      <w:pPr>
        <w:spacing w:after="120"/>
        <w:ind w:firstLine="708"/>
        <w:rPr>
          <w:b/>
          <w:caps/>
        </w:rPr>
      </w:pPr>
      <w:r>
        <w:t xml:space="preserve">Для осуществления данного контроля в списке отчетов режима </w:t>
      </w:r>
      <w:r w:rsidRPr="00181E67">
        <w:rPr>
          <w:b/>
        </w:rPr>
        <w:t>«Работа с отчетностью»</w:t>
      </w:r>
      <w:r>
        <w:t xml:space="preserve"> необходимо отметить отчет и выбрать опцию </w:t>
      </w:r>
      <w:r w:rsidRPr="00181E67">
        <w:rPr>
          <w:b/>
          <w:sz w:val="20"/>
          <w:szCs w:val="20"/>
          <w:highlight w:val="lightGray"/>
        </w:rPr>
        <w:t xml:space="preserve">ПРОВЕРКА КС </w:t>
      </w:r>
      <w:r w:rsidRPr="00181E67">
        <w:rPr>
          <w:b/>
          <w:caps/>
          <w:sz w:val="20"/>
          <w:szCs w:val="20"/>
          <w:highlight w:val="lightGray"/>
        </w:rPr>
        <w:t>=&gt; КОНТРОЛЬ СВОДНОГО ОТЧЕТА</w:t>
      </w:r>
      <w:r w:rsidRPr="002D01F1">
        <w:rPr>
          <w:b/>
          <w:caps/>
          <w:highlight w:val="lightGray"/>
        </w:rPr>
        <w:t>.</w:t>
      </w:r>
      <w:r>
        <w:rPr>
          <w:b/>
          <w:caps/>
        </w:rPr>
        <w:t xml:space="preserve"> </w:t>
      </w:r>
      <w:r>
        <w:t xml:space="preserve">Для осуществления контроля в открытой форме сводного отчета необходимо воспользоваться кнопкой </w:t>
      </w:r>
      <w:r w:rsidRPr="00181E67">
        <w:rPr>
          <w:b/>
          <w:sz w:val="20"/>
          <w:szCs w:val="20"/>
          <w:highlight w:val="lightGray"/>
        </w:rPr>
        <w:t xml:space="preserve">АНАЛИЗ </w:t>
      </w:r>
      <w:r w:rsidRPr="00181E67">
        <w:rPr>
          <w:b/>
          <w:caps/>
          <w:sz w:val="20"/>
          <w:szCs w:val="20"/>
          <w:highlight w:val="lightGray"/>
        </w:rPr>
        <w:t>=&gt; КОНТРОЛЬ СВОДНОГО ОТЧЕТА</w:t>
      </w:r>
      <w:r>
        <w:rPr>
          <w:b/>
          <w:caps/>
        </w:rPr>
        <w:t xml:space="preserve">. </w:t>
      </w:r>
    </w:p>
    <w:p w:rsidR="004568A8" w:rsidRPr="00035980" w:rsidRDefault="004568A8" w:rsidP="004568A8">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Pr="00D65C1F">
        <w:rPr>
          <w:i/>
        </w:rPr>
        <w:t xml:space="preserve">Рисунок </w:t>
      </w:r>
      <w:r w:rsidRPr="00D65C1F">
        <w:rPr>
          <w:i/>
          <w:noProof/>
        </w:rPr>
        <w:t>83</w:t>
      </w:r>
      <w:r w:rsidRPr="000E20F0">
        <w:rPr>
          <w:i/>
        </w:rPr>
        <w:fldChar w:fldCharType="end"/>
      </w:r>
      <w:r>
        <w:t xml:space="preserve">), содержащей данные нижестоящих организаций, которые попали в свод </w:t>
      </w:r>
      <w:r>
        <w:lastRenderedPageBreak/>
        <w:t xml:space="preserve">(строка </w:t>
      </w:r>
      <w:proofErr w:type="gramStart"/>
      <w:r w:rsidRPr="000E20F0">
        <w:rPr>
          <w:b/>
        </w:rPr>
        <w:t>Итого</w:t>
      </w:r>
      <w:proofErr w:type="gramEnd"/>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4568A8" w:rsidRPr="00035980" w:rsidRDefault="004568A8" w:rsidP="004568A8">
      <w:pPr>
        <w:spacing w:after="120"/>
        <w:jc w:val="center"/>
      </w:pPr>
      <w:r>
        <w:rPr>
          <w:noProof/>
        </w:rPr>
        <w:drawing>
          <wp:inline distT="0" distB="0" distL="0" distR="0" wp14:anchorId="7EE912F3" wp14:editId="4E890377">
            <wp:extent cx="6296025" cy="173355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6025" cy="1733550"/>
                    </a:xfrm>
                    <a:prstGeom prst="rect">
                      <a:avLst/>
                    </a:prstGeom>
                    <a:noFill/>
                    <a:ln>
                      <a:noFill/>
                    </a:ln>
                  </pic:spPr>
                </pic:pic>
              </a:graphicData>
            </a:graphic>
          </wp:inline>
        </w:drawing>
      </w:r>
    </w:p>
    <w:p w:rsidR="004568A8" w:rsidRPr="004D489C" w:rsidRDefault="004568A8" w:rsidP="004568A8">
      <w:pPr>
        <w:pStyle w:val="affc"/>
        <w:numPr>
          <w:ilvl w:val="0"/>
          <w:numId w:val="18"/>
        </w:numPr>
        <w:tabs>
          <w:tab w:val="num" w:pos="794"/>
          <w:tab w:val="num" w:pos="19796"/>
        </w:tabs>
      </w:pPr>
      <w:r w:rsidRPr="00035980">
        <w:t>Контроль сводного отчета</w:t>
      </w:r>
    </w:p>
    <w:p w:rsidR="004568A8" w:rsidRPr="00035980" w:rsidRDefault="004568A8" w:rsidP="004568A8">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4568A8" w:rsidRPr="00035980" w:rsidRDefault="004568A8" w:rsidP="004568A8">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4568A8" w:rsidRDefault="004568A8" w:rsidP="004568A8">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proofErr w:type="gramStart"/>
      <w:r w:rsidRPr="00035980">
        <w:rPr>
          <w:b/>
        </w:rPr>
        <w:t>Итого</w:t>
      </w:r>
      <w:proofErr w:type="gramEnd"/>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4568A8" w:rsidRPr="00035980" w:rsidRDefault="004568A8" w:rsidP="004568A8">
      <w:r>
        <w:rPr>
          <w:noProof/>
        </w:rPr>
        <w:drawing>
          <wp:inline distT="0" distB="0" distL="0" distR="0" wp14:anchorId="7956CA90" wp14:editId="11A5EA74">
            <wp:extent cx="6296025" cy="171450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6025" cy="1714500"/>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Анализ ячейки</w:t>
      </w:r>
    </w:p>
    <w:p w:rsidR="004568A8" w:rsidRDefault="004568A8" w:rsidP="004568A8">
      <w:pPr>
        <w:ind w:firstLine="709"/>
      </w:pPr>
      <w:r>
        <w:t xml:space="preserve">Если отклонения имеются в подчиненном отчете, то необходимо отчет перевести в статус </w:t>
      </w:r>
      <w:proofErr w:type="gramStart"/>
      <w:r w:rsidRPr="000F1445">
        <w:rPr>
          <w:b/>
        </w:rPr>
        <w:t>На</w:t>
      </w:r>
      <w:proofErr w:type="gramEnd"/>
      <w:r w:rsidRPr="000F1445">
        <w:rPr>
          <w:b/>
        </w:rPr>
        <w:t xml:space="preserve"> доработке</w:t>
      </w:r>
      <w:r>
        <w:t xml:space="preserve"> и указать в комментарии причину возврата отчета.</w:t>
      </w:r>
    </w:p>
    <w:p w:rsidR="004568A8" w:rsidRDefault="004568A8" w:rsidP="004568A8">
      <w:pPr>
        <w:pStyle w:val="3f4"/>
        <w:numPr>
          <w:ilvl w:val="2"/>
          <w:numId w:val="25"/>
        </w:numPr>
        <w:tabs>
          <w:tab w:val="num" w:pos="1797"/>
        </w:tabs>
        <w:spacing w:line="360" w:lineRule="auto"/>
        <w:ind w:left="1797" w:hanging="1077"/>
      </w:pPr>
      <w:bookmarkStart w:id="20" w:name="_Toc18575376"/>
      <w:r>
        <w:t>Экспорт отчета</w:t>
      </w:r>
      <w:bookmarkEnd w:id="20"/>
    </w:p>
    <w:p w:rsidR="004568A8" w:rsidRDefault="004568A8" w:rsidP="004568A8">
      <w:pPr>
        <w:ind w:firstLine="709"/>
      </w:pPr>
      <w:r>
        <w:t xml:space="preserve">Кнопка  </w:t>
      </w:r>
      <w:r>
        <w:rPr>
          <w:b/>
          <w:smallCaps/>
          <w:noProof/>
        </w:rPr>
        <w:drawing>
          <wp:inline distT="0" distB="0" distL="0" distR="0" wp14:anchorId="25202C99" wp14:editId="5E5BB5DC">
            <wp:extent cx="647700"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fffffffd"/>
        </w:rPr>
        <w:t xml:space="preserve"> </w:t>
      </w:r>
      <w:r w:rsidRPr="0083570E">
        <w:rPr>
          <w:rStyle w:val="afffffffd"/>
        </w:rPr>
        <w:t>Экспорт</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w:t>
      </w:r>
      <w:r>
        <w:lastRenderedPageBreak/>
        <w:t xml:space="preserve">отчетностью» формы, которые необходимо выгрузить и нажать на </w:t>
      </w:r>
      <w:proofErr w:type="gramStart"/>
      <w:r>
        <w:t xml:space="preserve">кнопку </w:t>
      </w:r>
      <w:r>
        <w:rPr>
          <w:b/>
          <w:smallCaps/>
          <w:noProof/>
        </w:rPr>
        <w:drawing>
          <wp:inline distT="0" distB="0" distL="0" distR="0" wp14:anchorId="7F5C8F50" wp14:editId="1CF2DA77">
            <wp:extent cx="647700" cy="2286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Pr="0083570E">
        <w:rPr>
          <w:rStyle w:val="afffffffd"/>
        </w:rPr>
        <w:t>панели</w:t>
      </w:r>
      <w:proofErr w:type="gramEnd"/>
      <w:r w:rsidRPr="0083570E">
        <w:rPr>
          <w:rStyle w:val="afffffffd"/>
        </w:rPr>
        <w:t xml:space="preserve"> инструментов</w:t>
      </w:r>
      <w:r>
        <w:t xml:space="preserve">. В появившемся окне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Pr="00D65C1F">
        <w:rPr>
          <w:i/>
        </w:rPr>
        <w:t xml:space="preserve">Рисунок </w:t>
      </w:r>
      <w:r w:rsidRPr="00D65C1F">
        <w:rPr>
          <w:i/>
          <w:noProof/>
        </w:rPr>
        <w:t>85</w:t>
      </w:r>
      <w:r w:rsidRPr="0083570E">
        <w:rPr>
          <w:i/>
        </w:rPr>
        <w:fldChar w:fldCharType="end"/>
      </w:r>
      <w:r w:rsidRPr="0083570E">
        <w:rPr>
          <w:i/>
        </w:rPr>
        <w:t>)</w:t>
      </w:r>
      <w:r>
        <w:t xml:space="preserve"> необходимо выбрать Внутренний формат Свода-СМАРТ для выгрузки.</w:t>
      </w:r>
      <w:r w:rsidRPr="0083570E">
        <w:t xml:space="preserve"> </w:t>
      </w:r>
      <w:r>
        <w:t xml:space="preserve">Далее необходимо выбрать путь для сохранения файла, с помощью кнопки  </w:t>
      </w:r>
      <w:r>
        <w:rPr>
          <w:noProof/>
        </w:rPr>
        <w:drawing>
          <wp:inline distT="0" distB="0" distL="0" distR="0" wp14:anchorId="2BB3B803" wp14:editId="28A70815">
            <wp:extent cx="171450" cy="1714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Pr="008E2A26">
        <w:rPr>
          <w:b/>
          <w:noProof/>
        </w:rPr>
        <w:t>Открыть папку</w:t>
      </w:r>
      <w:r>
        <w:t xml:space="preserve">. </w:t>
      </w:r>
    </w:p>
    <w:p w:rsidR="004568A8" w:rsidRDefault="004568A8" w:rsidP="004568A8">
      <w:pPr>
        <w:ind w:firstLine="709"/>
      </w:pPr>
      <w:r>
        <w:t>В нижней части окна настройки экспорта данных присутствуют дополнительные опции:</w:t>
      </w:r>
    </w:p>
    <w:p w:rsidR="004568A8" w:rsidRDefault="004568A8" w:rsidP="004568A8">
      <w:r>
        <w:t xml:space="preserve"> - </w:t>
      </w:r>
      <w:r w:rsidRPr="0083570E">
        <w:rPr>
          <w:b/>
        </w:rPr>
        <w:t>«Упаковка в архив»</w:t>
      </w:r>
      <w:r>
        <w:t xml:space="preserve"> - при выгрузке отчета с «Упаковкой в архив» создается архив файла согласно </w:t>
      </w:r>
      <w:proofErr w:type="gramStart"/>
      <w:r>
        <w:t>требованиям</w:t>
      </w:r>
      <w:proofErr w:type="gramEnd"/>
      <w:r>
        <w:t xml:space="preserve"> к обмену;</w:t>
      </w:r>
    </w:p>
    <w:p w:rsidR="004568A8" w:rsidRDefault="004568A8" w:rsidP="004568A8">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4568A8" w:rsidRDefault="004568A8" w:rsidP="004568A8">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в один файл;</w:t>
      </w:r>
    </w:p>
    <w:p w:rsidR="004568A8" w:rsidRDefault="004568A8" w:rsidP="004568A8">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4568A8" w:rsidRDefault="004568A8" w:rsidP="004568A8">
      <w:pPr>
        <w:jc w:val="center"/>
      </w:pPr>
      <w:r>
        <w:rPr>
          <w:noProof/>
        </w:rPr>
        <w:drawing>
          <wp:inline distT="0" distB="0" distL="0" distR="0" wp14:anchorId="2AEDE1ED" wp14:editId="030101D7">
            <wp:extent cx="6296025" cy="386715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pPr>
      <w:r>
        <w:t>Экспорт отчетов</w:t>
      </w:r>
    </w:p>
    <w:p w:rsidR="004568A8" w:rsidRDefault="004568A8" w:rsidP="004568A8">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4568A8" w:rsidRDefault="004568A8" w:rsidP="004568A8">
      <w:pPr>
        <w:spacing w:after="120"/>
        <w:jc w:val="center"/>
      </w:pPr>
      <w:r>
        <w:rPr>
          <w:noProof/>
        </w:rPr>
        <w:lastRenderedPageBreak/>
        <w:drawing>
          <wp:inline distT="0" distB="0" distL="0" distR="0" wp14:anchorId="58B0462F" wp14:editId="7D8151F0">
            <wp:extent cx="6296025" cy="380047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6025" cy="3800475"/>
                    </a:xfrm>
                    <a:prstGeom prst="rect">
                      <a:avLst/>
                    </a:prstGeom>
                    <a:noFill/>
                    <a:ln>
                      <a:noFill/>
                    </a:ln>
                  </pic:spPr>
                </pic:pic>
              </a:graphicData>
            </a:graphic>
          </wp:inline>
        </w:drawing>
      </w:r>
    </w:p>
    <w:p w:rsidR="004568A8" w:rsidRDefault="004568A8" w:rsidP="004568A8">
      <w:pPr>
        <w:pStyle w:val="affc"/>
        <w:numPr>
          <w:ilvl w:val="0"/>
          <w:numId w:val="18"/>
        </w:numPr>
        <w:tabs>
          <w:tab w:val="num" w:pos="794"/>
          <w:tab w:val="num" w:pos="19796"/>
        </w:tabs>
        <w:rPr>
          <w:lang w:val="en-US"/>
        </w:rPr>
      </w:pPr>
      <w:r>
        <w:t>Протокол выгрузки отчетов</w:t>
      </w:r>
    </w:p>
    <w:p w:rsidR="00B83B42" w:rsidRDefault="00B83B42">
      <w:pPr>
        <w:spacing w:after="160" w:line="259" w:lineRule="auto"/>
        <w:jc w:val="left"/>
      </w:pPr>
      <w:r>
        <w:br w:type="page"/>
      </w:r>
    </w:p>
    <w:p w:rsidR="00B83B42" w:rsidRPr="00B356E3" w:rsidRDefault="00B83B42" w:rsidP="00B83B42">
      <w:pPr>
        <w:pStyle w:val="afffff9"/>
      </w:pPr>
      <w:bookmarkStart w:id="21" w:name="_Toc18575395"/>
      <w:r>
        <w:lastRenderedPageBreak/>
        <w:t>Перечень сокращений</w:t>
      </w:r>
      <w:bookmarkEnd w:id="21"/>
    </w:p>
    <w:tbl>
      <w:tblPr>
        <w:tblStyle w:val="aff0"/>
        <w:tblW w:w="0" w:type="auto"/>
        <w:tblLook w:val="04A0" w:firstRow="1" w:lastRow="0" w:firstColumn="1" w:lastColumn="0" w:noHBand="0" w:noVBand="1"/>
      </w:tblPr>
      <w:tblGrid>
        <w:gridCol w:w="1641"/>
        <w:gridCol w:w="7704"/>
      </w:tblGrid>
      <w:tr w:rsidR="00B83B42" w:rsidTr="007E2DB6">
        <w:trPr>
          <w:trHeight w:val="461"/>
          <w:tblHeader/>
        </w:trPr>
        <w:tc>
          <w:tcPr>
            <w:tcW w:w="1668" w:type="dxa"/>
            <w:tcBorders>
              <w:bottom w:val="single" w:sz="4" w:space="0" w:color="auto"/>
            </w:tcBorders>
            <w:shd w:val="pct12" w:color="auto" w:fill="auto"/>
            <w:vAlign w:val="center"/>
          </w:tcPr>
          <w:p w:rsidR="00B83B42" w:rsidRDefault="00B83B42" w:rsidP="007E2DB6">
            <w:pPr>
              <w:pStyle w:val="affffff7"/>
            </w:pPr>
            <w:r>
              <w:t>Сокращение</w:t>
            </w:r>
          </w:p>
        </w:tc>
        <w:tc>
          <w:tcPr>
            <w:tcW w:w="8753" w:type="dxa"/>
            <w:tcBorders>
              <w:bottom w:val="single" w:sz="4" w:space="0" w:color="auto"/>
            </w:tcBorders>
            <w:shd w:val="pct12" w:color="auto" w:fill="auto"/>
            <w:vAlign w:val="center"/>
          </w:tcPr>
          <w:p w:rsidR="00B83B42" w:rsidRDefault="00B83B42" w:rsidP="007E2DB6">
            <w:pPr>
              <w:pStyle w:val="affffff7"/>
            </w:pPr>
            <w:r>
              <w:t>Термин</w:t>
            </w:r>
          </w:p>
        </w:tc>
      </w:tr>
      <w:tr w:rsidR="00B83B42" w:rsidTr="007E2DB6">
        <w:trPr>
          <w:tblHeader/>
        </w:trPr>
        <w:tc>
          <w:tcPr>
            <w:tcW w:w="1668" w:type="dxa"/>
            <w:shd w:val="pct5" w:color="auto" w:fill="auto"/>
          </w:tcPr>
          <w:p w:rsidR="00B83B42" w:rsidRDefault="00B83B42" w:rsidP="007E2DB6">
            <w:pPr>
              <w:pStyle w:val="affffff7"/>
            </w:pPr>
            <w:r>
              <w:t>1</w:t>
            </w:r>
          </w:p>
        </w:tc>
        <w:tc>
          <w:tcPr>
            <w:tcW w:w="8753" w:type="dxa"/>
            <w:shd w:val="pct5" w:color="auto" w:fill="auto"/>
          </w:tcPr>
          <w:p w:rsidR="00B83B42" w:rsidRDefault="00B83B42" w:rsidP="007E2DB6">
            <w:pPr>
              <w:pStyle w:val="affffff7"/>
            </w:pPr>
            <w:r>
              <w:t>2</w:t>
            </w:r>
          </w:p>
        </w:tc>
      </w:tr>
      <w:tr w:rsidR="00B83B42" w:rsidTr="007E2DB6">
        <w:tc>
          <w:tcPr>
            <w:tcW w:w="1668" w:type="dxa"/>
          </w:tcPr>
          <w:p w:rsidR="00B83B42" w:rsidRDefault="00B83B42" w:rsidP="007E2DB6">
            <w:pPr>
              <w:pStyle w:val="affffff7"/>
            </w:pPr>
            <w:r>
              <w:t>ПК</w:t>
            </w:r>
          </w:p>
        </w:tc>
        <w:tc>
          <w:tcPr>
            <w:tcW w:w="8753" w:type="dxa"/>
          </w:tcPr>
          <w:p w:rsidR="00B83B42" w:rsidRDefault="00B83B42" w:rsidP="007E2DB6">
            <w:pPr>
              <w:pStyle w:val="affffff7"/>
            </w:pPr>
            <w:r>
              <w:t>Программный комплекс</w:t>
            </w:r>
          </w:p>
        </w:tc>
      </w:tr>
      <w:tr w:rsidR="00B83B42" w:rsidTr="007E2DB6">
        <w:tc>
          <w:tcPr>
            <w:tcW w:w="1668" w:type="dxa"/>
          </w:tcPr>
          <w:p w:rsidR="00B83B42" w:rsidRDefault="00B83B42" w:rsidP="007E2DB6">
            <w:pPr>
              <w:pStyle w:val="affffff7"/>
            </w:pPr>
            <w:r>
              <w:t>РО</w:t>
            </w:r>
          </w:p>
        </w:tc>
        <w:tc>
          <w:tcPr>
            <w:tcW w:w="8753" w:type="dxa"/>
          </w:tcPr>
          <w:p w:rsidR="00B83B42" w:rsidRDefault="00B83B42" w:rsidP="007E2DB6">
            <w:pPr>
              <w:pStyle w:val="affffff7"/>
            </w:pPr>
            <w:r>
              <w:t>Расходное обязательство</w:t>
            </w:r>
          </w:p>
        </w:tc>
      </w:tr>
      <w:tr w:rsidR="00B83B42" w:rsidTr="007E2DB6">
        <w:tc>
          <w:tcPr>
            <w:tcW w:w="1668" w:type="dxa"/>
          </w:tcPr>
          <w:p w:rsidR="00B83B42" w:rsidRDefault="00B83B42" w:rsidP="007E2DB6">
            <w:pPr>
              <w:pStyle w:val="affffff7"/>
            </w:pPr>
            <w:r>
              <w:t>НПА</w:t>
            </w:r>
          </w:p>
        </w:tc>
        <w:tc>
          <w:tcPr>
            <w:tcW w:w="8753" w:type="dxa"/>
          </w:tcPr>
          <w:p w:rsidR="00B83B42" w:rsidRDefault="00B83B42" w:rsidP="007E2DB6">
            <w:pPr>
              <w:pStyle w:val="affffff7"/>
            </w:pPr>
            <w:r>
              <w:t>Нормативный правовой акт</w:t>
            </w:r>
          </w:p>
        </w:tc>
      </w:tr>
      <w:tr w:rsidR="00B83B42" w:rsidTr="007E2DB6">
        <w:tc>
          <w:tcPr>
            <w:tcW w:w="1668" w:type="dxa"/>
          </w:tcPr>
          <w:p w:rsidR="00B83B42" w:rsidRDefault="00B83B42" w:rsidP="007E2DB6">
            <w:pPr>
              <w:pStyle w:val="affffff7"/>
            </w:pPr>
            <w:r>
              <w:t>ГРБС</w:t>
            </w:r>
          </w:p>
        </w:tc>
        <w:tc>
          <w:tcPr>
            <w:tcW w:w="8753" w:type="dxa"/>
          </w:tcPr>
          <w:p w:rsidR="00B83B42" w:rsidRDefault="00B83B42" w:rsidP="007E2DB6">
            <w:pPr>
              <w:pStyle w:val="affffff7"/>
            </w:pPr>
            <w:r>
              <w:t>Главный распорядитель бюджетных средств</w:t>
            </w:r>
          </w:p>
        </w:tc>
      </w:tr>
      <w:tr w:rsidR="00B83B42" w:rsidTr="007E2DB6">
        <w:tc>
          <w:tcPr>
            <w:tcW w:w="1668" w:type="dxa"/>
          </w:tcPr>
          <w:p w:rsidR="00B83B42" w:rsidRDefault="00B83B42" w:rsidP="007E2DB6">
            <w:pPr>
              <w:pStyle w:val="affffff7"/>
            </w:pPr>
            <w:r>
              <w:t>МФ</w:t>
            </w:r>
          </w:p>
        </w:tc>
        <w:tc>
          <w:tcPr>
            <w:tcW w:w="8753" w:type="dxa"/>
          </w:tcPr>
          <w:p w:rsidR="00B83B42" w:rsidRDefault="00B83B42" w:rsidP="007E2DB6">
            <w:pPr>
              <w:pStyle w:val="affffff7"/>
            </w:pPr>
            <w:r>
              <w:t xml:space="preserve">Министерство Финансов </w:t>
            </w:r>
          </w:p>
        </w:tc>
      </w:tr>
      <w:tr w:rsidR="00B83B42" w:rsidTr="007E2DB6">
        <w:tc>
          <w:tcPr>
            <w:tcW w:w="1668" w:type="dxa"/>
          </w:tcPr>
          <w:p w:rsidR="00B83B42" w:rsidRDefault="00B83B42" w:rsidP="007E2DB6">
            <w:pPr>
              <w:pStyle w:val="affffff7"/>
            </w:pPr>
            <w:r>
              <w:t>МО</w:t>
            </w:r>
          </w:p>
        </w:tc>
        <w:tc>
          <w:tcPr>
            <w:tcW w:w="8753" w:type="dxa"/>
          </w:tcPr>
          <w:p w:rsidR="00B83B42" w:rsidRDefault="00B83B42" w:rsidP="007E2DB6">
            <w:pPr>
              <w:pStyle w:val="affffff7"/>
            </w:pPr>
            <w:r>
              <w:t>Муниципальное образование</w:t>
            </w:r>
          </w:p>
        </w:tc>
      </w:tr>
      <w:tr w:rsidR="00B83B42" w:rsidTr="007E2DB6">
        <w:tc>
          <w:tcPr>
            <w:tcW w:w="1668" w:type="dxa"/>
          </w:tcPr>
          <w:p w:rsidR="00B83B42" w:rsidRDefault="00B83B42" w:rsidP="007E2DB6">
            <w:pPr>
              <w:pStyle w:val="affffff7"/>
            </w:pPr>
            <w:r>
              <w:t>РЗПР</w:t>
            </w:r>
          </w:p>
        </w:tc>
        <w:tc>
          <w:tcPr>
            <w:tcW w:w="8753" w:type="dxa"/>
          </w:tcPr>
          <w:p w:rsidR="00B83B42" w:rsidRDefault="00B83B42" w:rsidP="007E2DB6">
            <w:pPr>
              <w:pStyle w:val="affffff7"/>
            </w:pPr>
            <w:r>
              <w:t>Классификация операций сектора государственного управления</w:t>
            </w:r>
          </w:p>
        </w:tc>
      </w:tr>
      <w:tr w:rsidR="00B83B42" w:rsidTr="007E2DB6">
        <w:tc>
          <w:tcPr>
            <w:tcW w:w="1668" w:type="dxa"/>
          </w:tcPr>
          <w:p w:rsidR="00B83B42" w:rsidRDefault="00B83B42" w:rsidP="007E2DB6">
            <w:pPr>
              <w:pStyle w:val="affffff7"/>
            </w:pPr>
            <w:r>
              <w:t>КСО</w:t>
            </w:r>
          </w:p>
        </w:tc>
        <w:tc>
          <w:tcPr>
            <w:tcW w:w="8753" w:type="dxa"/>
          </w:tcPr>
          <w:p w:rsidR="00B83B42" w:rsidRDefault="00B83B42" w:rsidP="007E2DB6">
            <w:pPr>
              <w:pStyle w:val="affffff7"/>
            </w:pPr>
            <w:r>
              <w:t>Контроль сводного отчета</w:t>
            </w:r>
          </w:p>
        </w:tc>
      </w:tr>
      <w:tr w:rsidR="00B83B42" w:rsidTr="007E2DB6">
        <w:tc>
          <w:tcPr>
            <w:tcW w:w="1668" w:type="dxa"/>
          </w:tcPr>
          <w:p w:rsidR="00B83B42" w:rsidRDefault="00B83B42" w:rsidP="007E2DB6">
            <w:pPr>
              <w:pStyle w:val="affffff7"/>
            </w:pPr>
            <w:r>
              <w:t>ФК</w:t>
            </w:r>
          </w:p>
        </w:tc>
        <w:tc>
          <w:tcPr>
            <w:tcW w:w="8753" w:type="dxa"/>
          </w:tcPr>
          <w:p w:rsidR="00B83B42" w:rsidRDefault="00B83B42" w:rsidP="007E2DB6">
            <w:pPr>
              <w:pStyle w:val="affffff7"/>
            </w:pPr>
            <w:r>
              <w:t>Федеральное Казначейство</w:t>
            </w:r>
          </w:p>
        </w:tc>
      </w:tr>
      <w:tr w:rsidR="00B83B42" w:rsidTr="007E2DB6">
        <w:tc>
          <w:tcPr>
            <w:tcW w:w="1668" w:type="dxa"/>
          </w:tcPr>
          <w:p w:rsidR="00B83B42" w:rsidRDefault="00B83B42" w:rsidP="007E2DB6">
            <w:pPr>
              <w:pStyle w:val="affffff7"/>
            </w:pPr>
            <w:r>
              <w:t>ЭП</w:t>
            </w:r>
          </w:p>
        </w:tc>
        <w:tc>
          <w:tcPr>
            <w:tcW w:w="8753" w:type="dxa"/>
          </w:tcPr>
          <w:p w:rsidR="00B83B42" w:rsidRDefault="00B83B42" w:rsidP="007E2DB6">
            <w:pPr>
              <w:pStyle w:val="affffff7"/>
            </w:pPr>
            <w:r>
              <w:t>Электронная подпись</w:t>
            </w:r>
          </w:p>
        </w:tc>
      </w:tr>
      <w:tr w:rsidR="00B83B42" w:rsidTr="007E2DB6">
        <w:tc>
          <w:tcPr>
            <w:tcW w:w="1668" w:type="dxa"/>
          </w:tcPr>
          <w:p w:rsidR="00B83B42" w:rsidRDefault="00B83B42" w:rsidP="007E2DB6">
            <w:pPr>
              <w:pStyle w:val="affffff7"/>
            </w:pPr>
            <w:r>
              <w:t>РРО</w:t>
            </w:r>
          </w:p>
        </w:tc>
        <w:tc>
          <w:tcPr>
            <w:tcW w:w="8753" w:type="dxa"/>
          </w:tcPr>
          <w:p w:rsidR="00B83B42" w:rsidRDefault="00B83B42" w:rsidP="007E2DB6">
            <w:pPr>
              <w:pStyle w:val="affffff7"/>
            </w:pPr>
            <w:r>
              <w:t>Реестр расходных обязательств</w:t>
            </w:r>
          </w:p>
        </w:tc>
      </w:tr>
      <w:tr w:rsidR="00B83B42" w:rsidTr="007E2DB6">
        <w:tc>
          <w:tcPr>
            <w:tcW w:w="1668" w:type="dxa"/>
          </w:tcPr>
          <w:p w:rsidR="00B83B42" w:rsidRDefault="00B83B42" w:rsidP="007E2DB6">
            <w:pPr>
              <w:pStyle w:val="affffff7"/>
            </w:pPr>
            <w:r>
              <w:t>РФ</w:t>
            </w:r>
          </w:p>
        </w:tc>
        <w:tc>
          <w:tcPr>
            <w:tcW w:w="8753" w:type="dxa"/>
          </w:tcPr>
          <w:p w:rsidR="00B83B42" w:rsidRDefault="00B83B42" w:rsidP="007E2DB6">
            <w:pPr>
              <w:pStyle w:val="affffff7"/>
            </w:pPr>
            <w:r>
              <w:t>Российская Федерация</w:t>
            </w:r>
          </w:p>
        </w:tc>
      </w:tr>
      <w:tr w:rsidR="00B83B42" w:rsidTr="007E2DB6">
        <w:tc>
          <w:tcPr>
            <w:tcW w:w="1668" w:type="dxa"/>
          </w:tcPr>
          <w:p w:rsidR="00B83B42" w:rsidRDefault="00B83B42" w:rsidP="007E2DB6">
            <w:pPr>
              <w:pStyle w:val="affffff7"/>
            </w:pPr>
            <w:r>
              <w:t>ЗАТО</w:t>
            </w:r>
          </w:p>
        </w:tc>
        <w:tc>
          <w:tcPr>
            <w:tcW w:w="8753" w:type="dxa"/>
          </w:tcPr>
          <w:p w:rsidR="00B83B42" w:rsidRDefault="00B83B42" w:rsidP="007E2DB6">
            <w:pPr>
              <w:pStyle w:val="affffff7"/>
            </w:pPr>
            <w:r>
              <w:t>Закрытое административно-территориальное образование</w:t>
            </w:r>
          </w:p>
        </w:tc>
      </w:tr>
      <w:tr w:rsidR="00B83B42" w:rsidTr="007E2DB6">
        <w:tc>
          <w:tcPr>
            <w:tcW w:w="1668" w:type="dxa"/>
          </w:tcPr>
          <w:p w:rsidR="00B83B42" w:rsidRDefault="00B83B42" w:rsidP="007E2DB6">
            <w:pPr>
              <w:pStyle w:val="affffff7"/>
            </w:pPr>
            <w:r>
              <w:t>МДКС</w:t>
            </w:r>
          </w:p>
        </w:tc>
        <w:tc>
          <w:tcPr>
            <w:tcW w:w="8753" w:type="dxa"/>
          </w:tcPr>
          <w:p w:rsidR="00B83B42" w:rsidRDefault="00B83B42" w:rsidP="007E2DB6">
            <w:pPr>
              <w:pStyle w:val="affffff7"/>
            </w:pPr>
            <w:proofErr w:type="spellStart"/>
            <w:r>
              <w:t>Междокументный</w:t>
            </w:r>
            <w:proofErr w:type="spellEnd"/>
            <w:r>
              <w:t xml:space="preserve"> контрольные соотношения</w:t>
            </w:r>
          </w:p>
        </w:tc>
      </w:tr>
      <w:tr w:rsidR="00B83B42" w:rsidTr="007E2DB6">
        <w:tc>
          <w:tcPr>
            <w:tcW w:w="1668" w:type="dxa"/>
          </w:tcPr>
          <w:p w:rsidR="00B83B42" w:rsidRDefault="00B83B42" w:rsidP="007E2DB6">
            <w:pPr>
              <w:pStyle w:val="affffff7"/>
            </w:pPr>
            <w:r>
              <w:t>КС</w:t>
            </w:r>
          </w:p>
        </w:tc>
        <w:tc>
          <w:tcPr>
            <w:tcW w:w="8753" w:type="dxa"/>
          </w:tcPr>
          <w:p w:rsidR="00B83B42" w:rsidRDefault="00B83B42" w:rsidP="007E2DB6">
            <w:pPr>
              <w:pStyle w:val="affffff7"/>
            </w:pPr>
            <w:r>
              <w:t>Контрольные соотношения</w:t>
            </w:r>
          </w:p>
        </w:tc>
      </w:tr>
      <w:tr w:rsidR="00B83B42" w:rsidTr="007E2DB6">
        <w:tc>
          <w:tcPr>
            <w:tcW w:w="1668" w:type="dxa"/>
          </w:tcPr>
          <w:p w:rsidR="00B83B42" w:rsidRDefault="00B83B42" w:rsidP="007E2DB6">
            <w:pPr>
              <w:pStyle w:val="affffff7"/>
            </w:pPr>
            <w:r>
              <w:t>ЕИАС</w:t>
            </w:r>
          </w:p>
        </w:tc>
        <w:tc>
          <w:tcPr>
            <w:tcW w:w="8753" w:type="dxa"/>
          </w:tcPr>
          <w:p w:rsidR="00B83B42" w:rsidRDefault="00B83B42" w:rsidP="007E2DB6">
            <w:pPr>
              <w:pStyle w:val="affffff7"/>
            </w:pPr>
            <w:r>
              <w:t>Единая информационно- аналитическая система</w:t>
            </w:r>
          </w:p>
        </w:tc>
      </w:tr>
    </w:tbl>
    <w:p w:rsidR="00B83B42" w:rsidRPr="00B356E3" w:rsidRDefault="00B83B42" w:rsidP="00B83B42">
      <w:pPr>
        <w:pStyle w:val="afffff9"/>
      </w:pPr>
      <w:bookmarkStart w:id="22" w:name="_Toc472683886"/>
      <w:bookmarkStart w:id="23" w:name="_Toc18575396"/>
      <w:r>
        <w:lastRenderedPageBreak/>
        <w:t>Перечень ссылочных документов</w:t>
      </w:r>
      <w:bookmarkEnd w:id="22"/>
      <w:bookmarkEnd w:id="23"/>
    </w:p>
    <w:p w:rsidR="00B83B42" w:rsidRDefault="00B83B42" w:rsidP="00B83B42">
      <w:pPr>
        <w:pStyle w:val="a2"/>
      </w:pPr>
      <w:r>
        <w:t>Приказ Минфина России от 31 мая 2017 г. N 82н "Об утверждении Порядка представления реестров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 и признании утратившим силу приказа Министерства финансов Российской Федерации от 1 июля 2015 г. N 103н "Об утверждении Порядка представления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w:t>
      </w:r>
    </w:p>
    <w:p w:rsidR="00B83B42" w:rsidRDefault="00B83B42" w:rsidP="00B83B42">
      <w:pPr>
        <w:pStyle w:val="a2"/>
      </w:pPr>
      <w:r>
        <w:t>Письмо Министерства финансов РФ от 24.04.2019 № 06-04-20/02/29835</w:t>
      </w:r>
    </w:p>
    <w:p w:rsidR="00B83B42" w:rsidRPr="0066732D" w:rsidRDefault="00B83B42" w:rsidP="00B83B42">
      <w:pPr>
        <w:pStyle w:val="a2"/>
      </w:pPr>
      <w:r>
        <w:t>Телеграмма Министерства финансов РФ от 27.06.2019 № 06-06-10/46913</w:t>
      </w:r>
    </w:p>
    <w:p w:rsidR="00631A60" w:rsidRDefault="00631A60"/>
    <w:sectPr w:rsidR="00631A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15:restartNumberingAfterBreak="0">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15:restartNumberingAfterBreak="0">
    <w:nsid w:val="FFFFFF7E"/>
    <w:multiLevelType w:val="singleLevel"/>
    <w:tmpl w:val="96DC0240"/>
    <w:lvl w:ilvl="0">
      <w:start w:val="1"/>
      <w:numFmt w:val="decimal"/>
      <w:pStyle w:val="40"/>
      <w:lvlText w:val="%1."/>
      <w:lvlJc w:val="left"/>
      <w:pPr>
        <w:tabs>
          <w:tab w:val="num" w:pos="926"/>
        </w:tabs>
        <w:ind w:left="926" w:hanging="360"/>
      </w:pPr>
    </w:lvl>
  </w:abstractNum>
  <w:abstractNum w:abstractNumId="3" w15:restartNumberingAfterBreak="0">
    <w:nsid w:val="FFFFFF7F"/>
    <w:multiLevelType w:val="singleLevel"/>
    <w:tmpl w:val="B7B64356"/>
    <w:lvl w:ilvl="0">
      <w:start w:val="1"/>
      <w:numFmt w:val="decimal"/>
      <w:pStyle w:val="3"/>
      <w:lvlText w:val="%1."/>
      <w:lvlJc w:val="left"/>
      <w:pPr>
        <w:tabs>
          <w:tab w:val="num" w:pos="643"/>
        </w:tabs>
        <w:ind w:left="643" w:hanging="360"/>
      </w:pPr>
    </w:lvl>
  </w:abstractNum>
  <w:abstractNum w:abstractNumId="4" w15:restartNumberingAfterBreak="0">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15:restartNumberingAfterBreak="0">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15:restartNumberingAfterBreak="0">
    <w:nsid w:val="02E81D98"/>
    <w:multiLevelType w:val="hybridMultilevel"/>
    <w:tmpl w:val="CA6AE200"/>
    <w:lvl w:ilvl="0" w:tplc="40F21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87103BC"/>
    <w:multiLevelType w:val="multilevel"/>
    <w:tmpl w:val="2B64FA32"/>
    <w:numStyleLink w:val="30"/>
  </w:abstractNum>
  <w:abstractNum w:abstractNumId="11" w15:restartNumberingAfterBreak="0">
    <w:nsid w:val="0D3309C0"/>
    <w:multiLevelType w:val="multilevel"/>
    <w:tmpl w:val="CCCE8AB8"/>
    <w:styleLink w:val="21"/>
    <w:lvl w:ilvl="0">
      <w:start w:val="1"/>
      <w:numFmt w:val="none"/>
      <w:pStyle w:val="a1"/>
      <w:suff w:val="space"/>
      <w:lvlText w:val="Таблица"/>
      <w:lvlJc w:val="left"/>
      <w:pPr>
        <w:ind w:left="454" w:firstLine="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12" w15:restartNumberingAfterBreak="0">
    <w:nsid w:val="0D483394"/>
    <w:multiLevelType w:val="hybridMultilevel"/>
    <w:tmpl w:val="E6CEEC6A"/>
    <w:lvl w:ilvl="0" w:tplc="419C4B22">
      <w:start w:val="1"/>
      <w:numFmt w:val="bullet"/>
      <w:pStyle w:val="22"/>
      <w:lvlText w:val=""/>
      <w:lvlJc w:val="left"/>
      <w:pPr>
        <w:tabs>
          <w:tab w:val="num" w:pos="1077"/>
        </w:tabs>
        <w:ind w:left="1077" w:firstLine="0"/>
      </w:pPr>
      <w:rPr>
        <w:rFonts w:ascii="Symbol" w:hAnsi="Symbol" w:cs="Symbol" w:hint="default"/>
      </w:rPr>
    </w:lvl>
    <w:lvl w:ilvl="1" w:tplc="68AC0818">
      <w:start w:val="1"/>
      <w:numFmt w:val="bullet"/>
      <w:pStyle w:val="31"/>
      <w:lvlText w:val=""/>
      <w:lvlJc w:val="left"/>
      <w:pPr>
        <w:tabs>
          <w:tab w:val="num" w:pos="1435"/>
        </w:tabs>
        <w:ind w:left="1435" w:firstLine="0"/>
      </w:pPr>
      <w:rPr>
        <w:rFonts w:ascii="Symbol" w:hAnsi="Symbol" w:hint="default"/>
      </w:rPr>
    </w:lvl>
    <w:lvl w:ilvl="2" w:tplc="04190005">
      <w:start w:val="1"/>
      <w:numFmt w:val="bullet"/>
      <w:pStyle w:val="32"/>
      <w:lvlText w:val=""/>
      <w:lvlJc w:val="left"/>
      <w:pPr>
        <w:tabs>
          <w:tab w:val="num" w:pos="3600"/>
        </w:tabs>
        <w:ind w:left="3600" w:hanging="360"/>
      </w:pPr>
      <w:rPr>
        <w:rFonts w:ascii="Wingdings" w:hAnsi="Wingdings" w:cs="Wingdings" w:hint="default"/>
      </w:rPr>
    </w:lvl>
    <w:lvl w:ilvl="3" w:tplc="04190001">
      <w:start w:val="1"/>
      <w:numFmt w:val="bullet"/>
      <w:pStyle w:val="41"/>
      <w:lvlText w:val=""/>
      <w:lvlJc w:val="left"/>
      <w:pPr>
        <w:tabs>
          <w:tab w:val="num" w:pos="4320"/>
        </w:tabs>
        <w:ind w:left="4320" w:hanging="360"/>
      </w:pPr>
      <w:rPr>
        <w:rFonts w:ascii="Symbol" w:hAnsi="Symbol" w:cs="Symbol" w:hint="default"/>
      </w:rPr>
    </w:lvl>
    <w:lvl w:ilvl="4" w:tplc="04190003">
      <w:start w:val="1"/>
      <w:numFmt w:val="bullet"/>
      <w:pStyle w:val="51"/>
      <w:lvlText w:val="o"/>
      <w:lvlJc w:val="left"/>
      <w:pPr>
        <w:tabs>
          <w:tab w:val="num" w:pos="5040"/>
        </w:tabs>
        <w:ind w:left="5040" w:hanging="360"/>
      </w:pPr>
      <w:rPr>
        <w:rFonts w:ascii="Courier New" w:hAnsi="Courier New" w:cs="Courier New" w:hint="default"/>
      </w:rPr>
    </w:lvl>
    <w:lvl w:ilvl="5" w:tplc="04190005">
      <w:start w:val="1"/>
      <w:numFmt w:val="bullet"/>
      <w:pStyle w:val="6"/>
      <w:lvlText w:val=""/>
      <w:lvlJc w:val="left"/>
      <w:pPr>
        <w:tabs>
          <w:tab w:val="num" w:pos="5760"/>
        </w:tabs>
        <w:ind w:left="5760" w:hanging="360"/>
      </w:pPr>
      <w:rPr>
        <w:rFonts w:ascii="Wingdings" w:hAnsi="Wingdings" w:cs="Wingdings" w:hint="default"/>
      </w:rPr>
    </w:lvl>
    <w:lvl w:ilvl="6" w:tplc="04190001">
      <w:start w:val="1"/>
      <w:numFmt w:val="bullet"/>
      <w:pStyle w:val="7"/>
      <w:lvlText w:val=""/>
      <w:lvlJc w:val="left"/>
      <w:pPr>
        <w:tabs>
          <w:tab w:val="num" w:pos="6480"/>
        </w:tabs>
        <w:ind w:left="6480" w:hanging="360"/>
      </w:pPr>
      <w:rPr>
        <w:rFonts w:ascii="Symbol" w:hAnsi="Symbol" w:cs="Symbol" w:hint="default"/>
      </w:rPr>
    </w:lvl>
    <w:lvl w:ilvl="7" w:tplc="04190003">
      <w:start w:val="1"/>
      <w:numFmt w:val="bullet"/>
      <w:pStyle w:val="8"/>
      <w:lvlText w:val="o"/>
      <w:lvlJc w:val="left"/>
      <w:pPr>
        <w:tabs>
          <w:tab w:val="num" w:pos="7200"/>
        </w:tabs>
        <w:ind w:left="7200" w:hanging="360"/>
      </w:pPr>
      <w:rPr>
        <w:rFonts w:ascii="Courier New" w:hAnsi="Courier New" w:cs="Courier New" w:hint="default"/>
      </w:rPr>
    </w:lvl>
    <w:lvl w:ilvl="8" w:tplc="04190005">
      <w:start w:val="1"/>
      <w:numFmt w:val="bullet"/>
      <w:pStyle w:val="9"/>
      <w:lvlText w:val=""/>
      <w:lvlJc w:val="left"/>
      <w:pPr>
        <w:tabs>
          <w:tab w:val="num" w:pos="7920"/>
        </w:tabs>
        <w:ind w:left="7920" w:hanging="360"/>
      </w:pPr>
      <w:rPr>
        <w:rFonts w:ascii="Wingdings" w:hAnsi="Wingdings" w:cs="Wingdings" w:hint="default"/>
      </w:rPr>
    </w:lvl>
  </w:abstractNum>
  <w:abstractNum w:abstractNumId="13" w15:restartNumberingAfterBreak="0">
    <w:nsid w:val="1470385D"/>
    <w:multiLevelType w:val="hybridMultilevel"/>
    <w:tmpl w:val="FE4AF31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15:restartNumberingAfterBreak="0">
    <w:nsid w:val="172C306D"/>
    <w:multiLevelType w:val="multilevel"/>
    <w:tmpl w:val="FEB29F50"/>
    <w:lvl w:ilvl="0">
      <w:start w:val="1"/>
      <w:numFmt w:val="decimal"/>
      <w:pStyle w:val="70"/>
      <w:lvlText w:val="%1"/>
      <w:lvlJc w:val="left"/>
      <w:pPr>
        <w:tabs>
          <w:tab w:val="num" w:pos="432"/>
        </w:tabs>
        <w:ind w:left="432" w:hanging="432"/>
      </w:pPr>
      <w:rPr>
        <w:rFonts w:hint="default"/>
      </w:rPr>
    </w:lvl>
    <w:lvl w:ilvl="1">
      <w:start w:val="1"/>
      <w:numFmt w:val="decimal"/>
      <w:pStyle w:val="70"/>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957C76"/>
    <w:multiLevelType w:val="hybridMultilevel"/>
    <w:tmpl w:val="CF5EE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05C2362"/>
    <w:multiLevelType w:val="multilevel"/>
    <w:tmpl w:val="8D42BFC0"/>
    <w:lvl w:ilvl="0">
      <w:start w:val="1"/>
      <w:numFmt w:val="decimal"/>
      <w:pStyle w:val="a2"/>
      <w:lvlText w:val="%1."/>
      <w:lvlJc w:val="left"/>
      <w:pPr>
        <w:tabs>
          <w:tab w:val="num" w:pos="1145"/>
        </w:tabs>
        <w:ind w:left="1145" w:hanging="425"/>
      </w:pPr>
      <w:rPr>
        <w:rFonts w:hint="default"/>
      </w:rPr>
    </w:lvl>
    <w:lvl w:ilvl="1">
      <w:start w:val="1"/>
      <w:numFmt w:val="decimal"/>
      <w:pStyle w:val="23"/>
      <w:lvlText w:val="%1.%2."/>
      <w:lvlJc w:val="left"/>
      <w:pPr>
        <w:tabs>
          <w:tab w:val="num" w:pos="1145"/>
        </w:tabs>
        <w:ind w:left="1712" w:hanging="567"/>
      </w:pPr>
      <w:rPr>
        <w:rFonts w:hint="default"/>
      </w:rPr>
    </w:lvl>
    <w:lvl w:ilvl="2">
      <w:start w:val="1"/>
      <w:numFmt w:val="decimal"/>
      <w:pStyle w:val="33"/>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18" w15:restartNumberingAfterBreak="0">
    <w:nsid w:val="2A117AA9"/>
    <w:multiLevelType w:val="multilevel"/>
    <w:tmpl w:val="2B64FA32"/>
    <w:styleLink w:val="30"/>
    <w:lvl w:ilvl="0">
      <w:start w:val="1"/>
      <w:numFmt w:val="none"/>
      <w:pStyle w:val="a3"/>
      <w:suff w:val="space"/>
      <w:lvlText w:val="Схема"/>
      <w:lvlJc w:val="right"/>
      <w:pPr>
        <w:ind w:left="35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207"/>
        </w:tabs>
        <w:ind w:left="1077" w:firstLine="0"/>
      </w:pPr>
      <w:rPr>
        <w:rFonts w:hint="default"/>
      </w:rPr>
    </w:lvl>
    <w:lvl w:ilvl="2">
      <w:start w:val="1"/>
      <w:numFmt w:val="lowerRoman"/>
      <w:lvlText w:val="%3."/>
      <w:lvlJc w:val="right"/>
      <w:pPr>
        <w:tabs>
          <w:tab w:val="num" w:pos="3927"/>
        </w:tabs>
        <w:ind w:left="1797" w:firstLine="0"/>
      </w:pPr>
      <w:rPr>
        <w:rFonts w:hint="default"/>
      </w:rPr>
    </w:lvl>
    <w:lvl w:ilvl="3">
      <w:start w:val="1"/>
      <w:numFmt w:val="decimal"/>
      <w:lvlText w:val="%4."/>
      <w:lvlJc w:val="left"/>
      <w:pPr>
        <w:tabs>
          <w:tab w:val="num" w:pos="4647"/>
        </w:tabs>
        <w:ind w:left="2517" w:firstLine="0"/>
      </w:pPr>
      <w:rPr>
        <w:rFonts w:hint="default"/>
      </w:rPr>
    </w:lvl>
    <w:lvl w:ilvl="4">
      <w:start w:val="1"/>
      <w:numFmt w:val="lowerLetter"/>
      <w:lvlText w:val="%5."/>
      <w:lvlJc w:val="left"/>
      <w:pPr>
        <w:tabs>
          <w:tab w:val="num" w:pos="5367"/>
        </w:tabs>
        <w:ind w:left="3237" w:firstLine="0"/>
      </w:pPr>
      <w:rPr>
        <w:rFonts w:hint="default"/>
      </w:rPr>
    </w:lvl>
    <w:lvl w:ilvl="5">
      <w:start w:val="1"/>
      <w:numFmt w:val="lowerRoman"/>
      <w:lvlText w:val="%6."/>
      <w:lvlJc w:val="right"/>
      <w:pPr>
        <w:tabs>
          <w:tab w:val="num" w:pos="6087"/>
        </w:tabs>
        <w:ind w:left="3957" w:firstLine="0"/>
      </w:pPr>
      <w:rPr>
        <w:rFonts w:hint="default"/>
      </w:rPr>
    </w:lvl>
    <w:lvl w:ilvl="6">
      <w:start w:val="1"/>
      <w:numFmt w:val="decimal"/>
      <w:lvlText w:val="%7."/>
      <w:lvlJc w:val="left"/>
      <w:pPr>
        <w:tabs>
          <w:tab w:val="num" w:pos="6807"/>
        </w:tabs>
        <w:ind w:left="4677" w:firstLine="0"/>
      </w:pPr>
      <w:rPr>
        <w:rFonts w:hint="default"/>
      </w:rPr>
    </w:lvl>
    <w:lvl w:ilvl="7">
      <w:start w:val="1"/>
      <w:numFmt w:val="lowerLetter"/>
      <w:lvlText w:val="%8."/>
      <w:lvlJc w:val="left"/>
      <w:pPr>
        <w:tabs>
          <w:tab w:val="num" w:pos="7527"/>
        </w:tabs>
        <w:ind w:left="5397" w:firstLine="0"/>
      </w:pPr>
      <w:rPr>
        <w:rFonts w:hint="default"/>
      </w:rPr>
    </w:lvl>
    <w:lvl w:ilvl="8">
      <w:start w:val="1"/>
      <w:numFmt w:val="lowerRoman"/>
      <w:lvlText w:val="%9."/>
      <w:lvlJc w:val="right"/>
      <w:pPr>
        <w:tabs>
          <w:tab w:val="num" w:pos="8247"/>
        </w:tabs>
        <w:ind w:left="6117" w:firstLine="0"/>
      </w:pPr>
      <w:rPr>
        <w:rFonts w:hint="default"/>
      </w:rPr>
    </w:lvl>
  </w:abstractNum>
  <w:abstractNum w:abstractNumId="19" w15:restartNumberingAfterBreak="0">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B650772"/>
    <w:multiLevelType w:val="multilevel"/>
    <w:tmpl w:val="04190023"/>
    <w:styleLink w:val="a4"/>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1D62618"/>
    <w:multiLevelType w:val="multilevel"/>
    <w:tmpl w:val="CB0E68F4"/>
    <w:styleLink w:val="1"/>
    <w:lvl w:ilvl="0">
      <w:start w:val="1"/>
      <w:numFmt w:val="none"/>
      <w:suff w:val="space"/>
      <w:lvlText w:val="Рисунок"/>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5773A5B"/>
    <w:multiLevelType w:val="hybridMultilevel"/>
    <w:tmpl w:val="F3F45F60"/>
    <w:lvl w:ilvl="0" w:tplc="4A309CD6">
      <w:start w:val="1"/>
      <w:numFmt w:val="decimal"/>
      <w:lvlText w:val="Рисунок %1."/>
      <w:lvlJc w:val="center"/>
      <w:pPr>
        <w:tabs>
          <w:tab w:val="num" w:pos="9301"/>
        </w:tabs>
      </w:pPr>
      <w:rPr>
        <w:rFonts w:hint="default"/>
        <w:b/>
        <w:i w:val="0"/>
      </w:rPr>
    </w:lvl>
    <w:lvl w:ilvl="1" w:tplc="04190019">
      <w:start w:val="1"/>
      <w:numFmt w:val="lowerLetter"/>
      <w:lvlText w:val="%2."/>
      <w:lvlJc w:val="left"/>
      <w:pPr>
        <w:tabs>
          <w:tab w:val="num" w:pos="5693"/>
        </w:tabs>
        <w:ind w:left="5693" w:hanging="360"/>
      </w:pPr>
    </w:lvl>
    <w:lvl w:ilvl="2" w:tplc="0419001B">
      <w:start w:val="1"/>
      <w:numFmt w:val="lowerRoman"/>
      <w:lvlText w:val="%3."/>
      <w:lvlJc w:val="right"/>
      <w:pPr>
        <w:tabs>
          <w:tab w:val="num" w:pos="6413"/>
        </w:tabs>
        <w:ind w:left="6413" w:hanging="180"/>
      </w:pPr>
    </w:lvl>
    <w:lvl w:ilvl="3" w:tplc="0419000F">
      <w:start w:val="1"/>
      <w:numFmt w:val="decimal"/>
      <w:lvlText w:val="%4."/>
      <w:lvlJc w:val="left"/>
      <w:pPr>
        <w:tabs>
          <w:tab w:val="num" w:pos="7133"/>
        </w:tabs>
        <w:ind w:left="7133" w:hanging="360"/>
      </w:pPr>
    </w:lvl>
    <w:lvl w:ilvl="4" w:tplc="04190019">
      <w:start w:val="1"/>
      <w:numFmt w:val="lowerLetter"/>
      <w:lvlText w:val="%5."/>
      <w:lvlJc w:val="left"/>
      <w:pPr>
        <w:tabs>
          <w:tab w:val="num" w:pos="7853"/>
        </w:tabs>
        <w:ind w:left="7853" w:hanging="360"/>
      </w:pPr>
    </w:lvl>
    <w:lvl w:ilvl="5" w:tplc="0419001B">
      <w:start w:val="1"/>
      <w:numFmt w:val="lowerRoman"/>
      <w:lvlText w:val="%6."/>
      <w:lvlJc w:val="right"/>
      <w:pPr>
        <w:tabs>
          <w:tab w:val="num" w:pos="8573"/>
        </w:tabs>
        <w:ind w:left="8573" w:hanging="180"/>
      </w:pPr>
    </w:lvl>
    <w:lvl w:ilvl="6" w:tplc="0419000F">
      <w:start w:val="1"/>
      <w:numFmt w:val="decimal"/>
      <w:lvlText w:val="%7."/>
      <w:lvlJc w:val="left"/>
      <w:pPr>
        <w:tabs>
          <w:tab w:val="num" w:pos="9293"/>
        </w:tabs>
        <w:ind w:left="9293" w:hanging="360"/>
      </w:pPr>
    </w:lvl>
    <w:lvl w:ilvl="7" w:tplc="04190019">
      <w:start w:val="1"/>
      <w:numFmt w:val="lowerLetter"/>
      <w:lvlText w:val="%8."/>
      <w:lvlJc w:val="left"/>
      <w:pPr>
        <w:tabs>
          <w:tab w:val="num" w:pos="10013"/>
        </w:tabs>
        <w:ind w:left="10013" w:hanging="360"/>
      </w:pPr>
    </w:lvl>
    <w:lvl w:ilvl="8" w:tplc="0419001B">
      <w:start w:val="1"/>
      <w:numFmt w:val="lowerRoman"/>
      <w:lvlText w:val="%9."/>
      <w:lvlJc w:val="right"/>
      <w:pPr>
        <w:tabs>
          <w:tab w:val="num" w:pos="10733"/>
        </w:tabs>
        <w:ind w:left="10733" w:hanging="180"/>
      </w:pPr>
    </w:lvl>
  </w:abstractNum>
  <w:abstractNum w:abstractNumId="23" w15:restartNumberingAfterBreak="0">
    <w:nsid w:val="4A573121"/>
    <w:multiLevelType w:val="multilevel"/>
    <w:tmpl w:val="57A2484A"/>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4A6E142C"/>
    <w:multiLevelType w:val="hybridMultilevel"/>
    <w:tmpl w:val="1F928C4C"/>
    <w:lvl w:ilvl="0" w:tplc="1AD853B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9C5FF4"/>
    <w:multiLevelType w:val="multilevel"/>
    <w:tmpl w:val="C5BEBCFA"/>
    <w:lvl w:ilvl="0">
      <w:start w:val="1"/>
      <w:numFmt w:val="decimal"/>
      <w:lvlText w:val="%1."/>
      <w:lvlJc w:val="left"/>
      <w:pPr>
        <w:ind w:left="360" w:hanging="360"/>
      </w:pPr>
      <w:rPr>
        <w:rFonts w:hint="default"/>
      </w:rPr>
    </w:lvl>
    <w:lvl w:ilvl="1">
      <w:start w:val="1"/>
      <w:numFmt w:val="decimal"/>
      <w:pStyle w:val="52"/>
      <w:lvlText w:val="2.%2"/>
      <w:lvlJc w:val="center"/>
      <w:pPr>
        <w:ind w:left="2701" w:hanging="432"/>
      </w:pPr>
      <w:rPr>
        <w:rFonts w:hint="default"/>
        <w:b/>
        <w:sz w:val="28"/>
        <w:szCs w:val="28"/>
      </w:rPr>
    </w:lvl>
    <w:lvl w:ilvl="2">
      <w:start w:val="1"/>
      <w:numFmt w:val="decimal"/>
      <w:pStyle w:val="4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4CA0D5E"/>
    <w:multiLevelType w:val="hybridMultilevel"/>
    <w:tmpl w:val="6310F848"/>
    <w:lvl w:ilvl="0" w:tplc="04190005">
      <w:start w:val="1"/>
      <w:numFmt w:val="bullet"/>
      <w:pStyle w:val="11"/>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603738E"/>
    <w:multiLevelType w:val="multilevel"/>
    <w:tmpl w:val="CCCE8AB8"/>
    <w:numStyleLink w:val="21"/>
  </w:abstractNum>
  <w:abstractNum w:abstractNumId="28" w15:restartNumberingAfterBreak="0">
    <w:nsid w:val="5B7B41AA"/>
    <w:multiLevelType w:val="hybridMultilevel"/>
    <w:tmpl w:val="C192A8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0"/>
  </w:num>
  <w:num w:numId="11">
    <w:abstractNumId w:val="12"/>
  </w:num>
  <w:num w:numId="12">
    <w:abstractNumId w:val="17"/>
  </w:num>
  <w:num w:numId="13">
    <w:abstractNumId w:val="21"/>
  </w:num>
  <w:num w:numId="14">
    <w:abstractNumId w:val="11"/>
  </w:num>
  <w:num w:numId="15">
    <w:abstractNumId w:val="27"/>
    <w:lvlOverride w:ilvl="0">
      <w:lvl w:ilvl="0">
        <w:start w:val="1"/>
        <w:numFmt w:val="none"/>
        <w:pStyle w:val="a1"/>
        <w:suff w:val="space"/>
        <w:lvlText w:val="Таблица"/>
        <w:lvlJc w:val="left"/>
        <w:pPr>
          <w:ind w:left="454" w:firstLine="0"/>
        </w:pPr>
        <w:rPr>
          <w:rFonts w:hint="default"/>
        </w:rPr>
      </w:lvl>
    </w:lvlOverride>
  </w:num>
  <w:num w:numId="16">
    <w:abstractNumId w:val="18"/>
  </w:num>
  <w:num w:numId="17">
    <w:abstractNumId w:val="10"/>
  </w:num>
  <w:num w:numId="18">
    <w:abstractNumId w:val="22"/>
  </w:num>
  <w:num w:numId="19">
    <w:abstractNumId w:val="26"/>
  </w:num>
  <w:num w:numId="20">
    <w:abstractNumId w:val="25"/>
  </w:num>
  <w:num w:numId="21">
    <w:abstractNumId w:val="14"/>
  </w:num>
  <w:num w:numId="22">
    <w:abstractNumId w:val="19"/>
  </w:num>
  <w:num w:numId="23">
    <w:abstractNumId w:val="15"/>
  </w:num>
  <w:num w:numId="24">
    <w:abstractNumId w:val="29"/>
  </w:num>
  <w:num w:numId="25">
    <w:abstractNumId w:val="23"/>
  </w:num>
  <w:num w:numId="26">
    <w:abstractNumId w:val="13"/>
  </w:num>
  <w:num w:numId="27">
    <w:abstractNumId w:val="9"/>
  </w:num>
  <w:num w:numId="28">
    <w:abstractNumId w:val="28"/>
  </w:num>
  <w:num w:numId="29">
    <w:abstractNumId w:val="16"/>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5FC"/>
    <w:rsid w:val="004568A8"/>
    <w:rsid w:val="005E3CC3"/>
    <w:rsid w:val="00631A60"/>
    <w:rsid w:val="00B83B42"/>
    <w:rsid w:val="00E3076E"/>
    <w:rsid w:val="00F17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F23754-1D8D-45DE-9AB2-7EADB9113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E3076E"/>
    <w:pPr>
      <w:spacing w:after="0" w:line="240" w:lineRule="auto"/>
      <w:jc w:val="both"/>
    </w:pPr>
    <w:rPr>
      <w:rFonts w:ascii="Times New Roman" w:eastAsia="Times New Roman" w:hAnsi="Times New Roman" w:cs="Times New Roman"/>
      <w:sz w:val="24"/>
      <w:szCs w:val="24"/>
      <w:lang w:eastAsia="ru-RU"/>
    </w:rPr>
  </w:style>
  <w:style w:type="paragraph" w:styleId="12">
    <w:name w:val="heading 1"/>
    <w:basedOn w:val="a5"/>
    <w:next w:val="a5"/>
    <w:link w:val="13"/>
    <w:qFormat/>
    <w:rsid w:val="00E3076E"/>
    <w:pPr>
      <w:keepNext/>
      <w:keepLines/>
      <w:tabs>
        <w:tab w:val="num" w:pos="1077"/>
      </w:tabs>
      <w:spacing w:before="240"/>
      <w:ind w:left="1077"/>
      <w:outlineLvl w:val="0"/>
    </w:pPr>
    <w:rPr>
      <w:rFonts w:asciiTheme="majorHAnsi" w:eastAsiaTheme="majorEastAsia" w:hAnsiTheme="majorHAnsi" w:cstheme="majorBidi"/>
      <w:color w:val="2E74B5" w:themeColor="accent1" w:themeShade="BF"/>
      <w:sz w:val="32"/>
      <w:szCs w:val="32"/>
    </w:rPr>
  </w:style>
  <w:style w:type="paragraph" w:styleId="24">
    <w:name w:val="heading 2"/>
    <w:basedOn w:val="a5"/>
    <w:next w:val="a5"/>
    <w:link w:val="25"/>
    <w:qFormat/>
    <w:rsid w:val="00E3076E"/>
    <w:pPr>
      <w:keepNext/>
      <w:keepLines/>
      <w:tabs>
        <w:tab w:val="num" w:pos="1435"/>
      </w:tabs>
      <w:spacing w:before="40"/>
      <w:ind w:left="1435"/>
      <w:outlineLvl w:val="1"/>
    </w:pPr>
    <w:rPr>
      <w:rFonts w:asciiTheme="majorHAnsi" w:eastAsiaTheme="majorEastAsia" w:hAnsiTheme="majorHAnsi" w:cstheme="majorBidi"/>
      <w:color w:val="2E74B5" w:themeColor="accent1" w:themeShade="BF"/>
      <w:sz w:val="26"/>
      <w:szCs w:val="26"/>
    </w:rPr>
  </w:style>
  <w:style w:type="paragraph" w:styleId="32">
    <w:name w:val="heading 3"/>
    <w:basedOn w:val="a5"/>
    <w:next w:val="a5"/>
    <w:link w:val="34"/>
    <w:qFormat/>
    <w:rsid w:val="00E3076E"/>
    <w:pPr>
      <w:keepNext/>
      <w:keepLines/>
      <w:numPr>
        <w:ilvl w:val="2"/>
        <w:numId w:val="11"/>
      </w:numPr>
      <w:spacing w:before="40"/>
      <w:outlineLvl w:val="2"/>
    </w:pPr>
    <w:rPr>
      <w:rFonts w:asciiTheme="majorHAnsi" w:eastAsiaTheme="majorEastAsia" w:hAnsiTheme="majorHAnsi" w:cstheme="majorBidi"/>
      <w:color w:val="1F4D78" w:themeColor="accent1" w:themeShade="7F"/>
    </w:rPr>
  </w:style>
  <w:style w:type="paragraph" w:styleId="41">
    <w:name w:val="heading 4"/>
    <w:basedOn w:val="a5"/>
    <w:next w:val="a5"/>
    <w:link w:val="43"/>
    <w:qFormat/>
    <w:rsid w:val="00E3076E"/>
    <w:pPr>
      <w:keepNext/>
      <w:keepLines/>
      <w:numPr>
        <w:ilvl w:val="3"/>
        <w:numId w:val="11"/>
      </w:numPr>
      <w:spacing w:before="40"/>
      <w:outlineLvl w:val="3"/>
    </w:pPr>
    <w:rPr>
      <w:rFonts w:asciiTheme="majorHAnsi" w:eastAsiaTheme="majorEastAsia" w:hAnsiTheme="majorHAnsi" w:cstheme="majorBidi"/>
      <w:i/>
      <w:iCs/>
      <w:color w:val="2E74B5" w:themeColor="accent1" w:themeShade="BF"/>
    </w:rPr>
  </w:style>
  <w:style w:type="paragraph" w:styleId="51">
    <w:name w:val="heading 5"/>
    <w:basedOn w:val="a5"/>
    <w:next w:val="a5"/>
    <w:link w:val="53"/>
    <w:qFormat/>
    <w:rsid w:val="00E3076E"/>
    <w:pPr>
      <w:keepNext/>
      <w:keepLines/>
      <w:numPr>
        <w:ilvl w:val="4"/>
        <w:numId w:val="1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5"/>
    <w:next w:val="a5"/>
    <w:link w:val="60"/>
    <w:qFormat/>
    <w:rsid w:val="00E3076E"/>
    <w:pPr>
      <w:keepNext/>
      <w:keepLines/>
      <w:numPr>
        <w:ilvl w:val="5"/>
        <w:numId w:val="1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5"/>
    <w:next w:val="a5"/>
    <w:link w:val="71"/>
    <w:qFormat/>
    <w:rsid w:val="00E3076E"/>
    <w:pPr>
      <w:keepNext/>
      <w:keepLines/>
      <w:numPr>
        <w:ilvl w:val="6"/>
        <w:numId w:val="1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5"/>
    <w:next w:val="a5"/>
    <w:link w:val="80"/>
    <w:qFormat/>
    <w:rsid w:val="00E3076E"/>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5"/>
    <w:next w:val="a5"/>
    <w:link w:val="90"/>
    <w:qFormat/>
    <w:rsid w:val="00E3076E"/>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basedOn w:val="a6"/>
    <w:link w:val="12"/>
    <w:rsid w:val="00E3076E"/>
    <w:rPr>
      <w:rFonts w:asciiTheme="majorHAnsi" w:eastAsiaTheme="majorEastAsia" w:hAnsiTheme="majorHAnsi" w:cstheme="majorBidi"/>
      <w:color w:val="2E74B5" w:themeColor="accent1" w:themeShade="BF"/>
      <w:sz w:val="32"/>
      <w:szCs w:val="32"/>
      <w:lang w:eastAsia="ru-RU"/>
    </w:rPr>
  </w:style>
  <w:style w:type="character" w:customStyle="1" w:styleId="25">
    <w:name w:val="Заголовок 2 Знак"/>
    <w:basedOn w:val="a6"/>
    <w:link w:val="24"/>
    <w:rsid w:val="00E3076E"/>
    <w:rPr>
      <w:rFonts w:asciiTheme="majorHAnsi" w:eastAsiaTheme="majorEastAsia" w:hAnsiTheme="majorHAnsi" w:cstheme="majorBidi"/>
      <w:color w:val="2E74B5" w:themeColor="accent1" w:themeShade="BF"/>
      <w:sz w:val="26"/>
      <w:szCs w:val="26"/>
      <w:lang w:eastAsia="ru-RU"/>
    </w:rPr>
  </w:style>
  <w:style w:type="character" w:customStyle="1" w:styleId="34">
    <w:name w:val="Заголовок 3 Знак"/>
    <w:basedOn w:val="a6"/>
    <w:link w:val="32"/>
    <w:rsid w:val="00E3076E"/>
    <w:rPr>
      <w:rFonts w:asciiTheme="majorHAnsi" w:eastAsiaTheme="majorEastAsia" w:hAnsiTheme="majorHAnsi" w:cstheme="majorBidi"/>
      <w:color w:val="1F4D78" w:themeColor="accent1" w:themeShade="7F"/>
      <w:sz w:val="24"/>
      <w:szCs w:val="24"/>
      <w:lang w:eastAsia="ru-RU"/>
    </w:rPr>
  </w:style>
  <w:style w:type="character" w:customStyle="1" w:styleId="43">
    <w:name w:val="Заголовок 4 Знак"/>
    <w:basedOn w:val="a6"/>
    <w:link w:val="41"/>
    <w:rsid w:val="00E3076E"/>
    <w:rPr>
      <w:rFonts w:asciiTheme="majorHAnsi" w:eastAsiaTheme="majorEastAsia" w:hAnsiTheme="majorHAnsi" w:cstheme="majorBidi"/>
      <w:i/>
      <w:iCs/>
      <w:color w:val="2E74B5" w:themeColor="accent1" w:themeShade="BF"/>
      <w:sz w:val="24"/>
      <w:szCs w:val="24"/>
      <w:lang w:eastAsia="ru-RU"/>
    </w:rPr>
  </w:style>
  <w:style w:type="character" w:customStyle="1" w:styleId="53">
    <w:name w:val="Заголовок 5 Знак"/>
    <w:basedOn w:val="a6"/>
    <w:link w:val="51"/>
    <w:rsid w:val="00E3076E"/>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6"/>
    <w:link w:val="6"/>
    <w:rsid w:val="00E3076E"/>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
    <w:basedOn w:val="a6"/>
    <w:link w:val="7"/>
    <w:rsid w:val="00E3076E"/>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6"/>
    <w:link w:val="8"/>
    <w:rsid w:val="00E3076E"/>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6"/>
    <w:link w:val="9"/>
    <w:rsid w:val="00E3076E"/>
    <w:rPr>
      <w:rFonts w:asciiTheme="majorHAnsi" w:eastAsiaTheme="majorEastAsia" w:hAnsiTheme="majorHAnsi" w:cstheme="majorBidi"/>
      <w:i/>
      <w:iCs/>
      <w:color w:val="272727" w:themeColor="text1" w:themeTint="D8"/>
      <w:sz w:val="21"/>
      <w:szCs w:val="21"/>
      <w:lang w:eastAsia="ru-RU"/>
    </w:rPr>
  </w:style>
  <w:style w:type="paragraph" w:styleId="HTML">
    <w:name w:val="HTML Address"/>
    <w:basedOn w:val="a5"/>
    <w:link w:val="HTML0"/>
    <w:rsid w:val="00E3076E"/>
    <w:rPr>
      <w:i/>
      <w:iCs/>
    </w:rPr>
  </w:style>
  <w:style w:type="character" w:customStyle="1" w:styleId="HTML0">
    <w:name w:val="Адрес HTML Знак"/>
    <w:basedOn w:val="a6"/>
    <w:link w:val="HTML"/>
    <w:rsid w:val="00E3076E"/>
    <w:rPr>
      <w:rFonts w:ascii="Times New Roman" w:eastAsia="Times New Roman" w:hAnsi="Times New Roman" w:cs="Times New Roman"/>
      <w:i/>
      <w:iCs/>
      <w:sz w:val="24"/>
      <w:szCs w:val="24"/>
      <w:lang w:eastAsia="ru-RU"/>
    </w:rPr>
  </w:style>
  <w:style w:type="paragraph" w:styleId="a9">
    <w:name w:val="envelope address"/>
    <w:basedOn w:val="a5"/>
    <w:rsid w:val="00E3076E"/>
    <w:pPr>
      <w:framePr w:w="7920" w:h="1980" w:hRule="exact" w:hSpace="180" w:wrap="auto" w:hAnchor="page" w:xAlign="center" w:yAlign="bottom"/>
      <w:ind w:left="2880"/>
    </w:pPr>
    <w:rPr>
      <w:rFonts w:ascii="Arial" w:hAnsi="Arial" w:cs="Arial"/>
    </w:rPr>
  </w:style>
  <w:style w:type="character" w:styleId="HTML1">
    <w:name w:val="HTML Acronym"/>
    <w:basedOn w:val="a6"/>
    <w:rsid w:val="00E3076E"/>
  </w:style>
  <w:style w:type="table" w:styleId="-1">
    <w:name w:val="Table Web 1"/>
    <w:basedOn w:val="a7"/>
    <w:rsid w:val="00E3076E"/>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7"/>
    <w:rsid w:val="00E3076E"/>
    <w:pPr>
      <w:spacing w:after="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rsid w:val="00E3076E"/>
    <w:pPr>
      <w:spacing w:after="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aa">
    <w:name w:val="Emphasis"/>
    <w:uiPriority w:val="20"/>
    <w:qFormat/>
    <w:rsid w:val="00E3076E"/>
    <w:rPr>
      <w:i/>
      <w:iCs/>
    </w:rPr>
  </w:style>
  <w:style w:type="character" w:styleId="ab">
    <w:name w:val="Hyperlink"/>
    <w:uiPriority w:val="99"/>
    <w:rsid w:val="00E3076E"/>
    <w:rPr>
      <w:color w:val="0000FF"/>
      <w:u w:val="single"/>
    </w:rPr>
  </w:style>
  <w:style w:type="paragraph" w:styleId="ac">
    <w:name w:val="Date"/>
    <w:basedOn w:val="a5"/>
    <w:next w:val="a5"/>
    <w:link w:val="ad"/>
    <w:rsid w:val="00E3076E"/>
  </w:style>
  <w:style w:type="character" w:customStyle="1" w:styleId="ad">
    <w:name w:val="Дата Знак"/>
    <w:basedOn w:val="a6"/>
    <w:link w:val="ac"/>
    <w:rsid w:val="00E3076E"/>
    <w:rPr>
      <w:rFonts w:ascii="Times New Roman" w:eastAsia="Times New Roman" w:hAnsi="Times New Roman" w:cs="Times New Roman"/>
      <w:sz w:val="24"/>
      <w:szCs w:val="24"/>
      <w:lang w:eastAsia="ru-RU"/>
    </w:rPr>
  </w:style>
  <w:style w:type="paragraph" w:styleId="ae">
    <w:name w:val="Note Heading"/>
    <w:basedOn w:val="a5"/>
    <w:next w:val="a5"/>
    <w:link w:val="af"/>
    <w:rsid w:val="00E3076E"/>
  </w:style>
  <w:style w:type="character" w:customStyle="1" w:styleId="af">
    <w:name w:val="Заголовок записки Знак"/>
    <w:basedOn w:val="a6"/>
    <w:link w:val="ae"/>
    <w:rsid w:val="00E3076E"/>
    <w:rPr>
      <w:rFonts w:ascii="Times New Roman" w:eastAsia="Times New Roman" w:hAnsi="Times New Roman" w:cs="Times New Roman"/>
      <w:sz w:val="24"/>
      <w:szCs w:val="24"/>
      <w:lang w:eastAsia="ru-RU"/>
    </w:rPr>
  </w:style>
  <w:style w:type="table" w:styleId="af0">
    <w:name w:val="Table Elegant"/>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4">
    <w:name w:val="Table Subtle 1"/>
    <w:basedOn w:val="a7"/>
    <w:rsid w:val="00E3076E"/>
    <w:pPr>
      <w:spacing w:after="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7"/>
    <w:rsid w:val="00E3076E"/>
    <w:pPr>
      <w:spacing w:after="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E3076E"/>
    <w:rPr>
      <w:rFonts w:ascii="Courier New" w:hAnsi="Courier New" w:cs="Courier New"/>
      <w:sz w:val="20"/>
      <w:szCs w:val="20"/>
    </w:rPr>
  </w:style>
  <w:style w:type="table" w:styleId="15">
    <w:name w:val="Table Classic 1"/>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rsid w:val="00E3076E"/>
    <w:pPr>
      <w:spacing w:after="0" w:line="240" w:lineRule="auto"/>
      <w:ind w:firstLine="567"/>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E3076E"/>
    <w:rPr>
      <w:rFonts w:ascii="Courier New" w:hAnsi="Courier New" w:cs="Courier New"/>
      <w:sz w:val="20"/>
      <w:szCs w:val="20"/>
    </w:rPr>
  </w:style>
  <w:style w:type="paragraph" w:customStyle="1" w:styleId="22">
    <w:name w:val="Список маркер2 (КС)"/>
    <w:rsid w:val="00E3076E"/>
    <w:pPr>
      <w:numPr>
        <w:numId w:val="11"/>
      </w:numPr>
      <w:spacing w:before="60" w:after="0" w:line="240" w:lineRule="auto"/>
      <w:jc w:val="both"/>
    </w:pPr>
    <w:rPr>
      <w:rFonts w:ascii="Times New Roman" w:eastAsia="Times New Roman" w:hAnsi="Times New Roman" w:cs="Times New Roman"/>
      <w:sz w:val="24"/>
      <w:szCs w:val="24"/>
      <w:lang w:eastAsia="ru-RU"/>
    </w:rPr>
  </w:style>
  <w:style w:type="paragraph" w:styleId="af1">
    <w:name w:val="Body Text Indent"/>
    <w:basedOn w:val="a5"/>
    <w:link w:val="af2"/>
    <w:rsid w:val="00E3076E"/>
    <w:pPr>
      <w:spacing w:after="120"/>
      <w:ind w:left="283"/>
    </w:pPr>
  </w:style>
  <w:style w:type="character" w:customStyle="1" w:styleId="af2">
    <w:name w:val="Основной текст с отступом Знак"/>
    <w:basedOn w:val="a6"/>
    <w:link w:val="af1"/>
    <w:rsid w:val="00E3076E"/>
    <w:rPr>
      <w:rFonts w:ascii="Times New Roman" w:eastAsia="Times New Roman" w:hAnsi="Times New Roman" w:cs="Times New Roman"/>
      <w:sz w:val="24"/>
      <w:szCs w:val="24"/>
      <w:lang w:eastAsia="ru-RU"/>
    </w:rPr>
  </w:style>
  <w:style w:type="paragraph" w:styleId="af3">
    <w:name w:val="List Bullet"/>
    <w:basedOn w:val="a5"/>
    <w:rsid w:val="00E3076E"/>
    <w:pPr>
      <w:tabs>
        <w:tab w:val="num" w:pos="1077"/>
        <w:tab w:val="num" w:pos="1429"/>
      </w:tabs>
      <w:ind w:left="1429" w:hanging="360"/>
    </w:pPr>
  </w:style>
  <w:style w:type="paragraph" w:styleId="2">
    <w:name w:val="List Bullet 2"/>
    <w:basedOn w:val="a5"/>
    <w:rsid w:val="00E3076E"/>
    <w:pPr>
      <w:numPr>
        <w:numId w:val="1"/>
      </w:numPr>
      <w:tabs>
        <w:tab w:val="clear" w:pos="643"/>
      </w:tabs>
      <w:ind w:left="1509" w:hanging="432"/>
    </w:pPr>
  </w:style>
  <w:style w:type="paragraph" w:styleId="36">
    <w:name w:val="List Bullet 3"/>
    <w:basedOn w:val="a5"/>
    <w:rsid w:val="00E3076E"/>
    <w:pPr>
      <w:tabs>
        <w:tab w:val="num" w:pos="926"/>
      </w:tabs>
      <w:ind w:left="926" w:hanging="360"/>
    </w:pPr>
  </w:style>
  <w:style w:type="paragraph" w:styleId="4">
    <w:name w:val="List Bullet 4"/>
    <w:basedOn w:val="a5"/>
    <w:rsid w:val="00E3076E"/>
    <w:pPr>
      <w:numPr>
        <w:numId w:val="9"/>
      </w:numPr>
      <w:tabs>
        <w:tab w:val="clear" w:pos="1492"/>
        <w:tab w:val="num" w:pos="1440"/>
      </w:tabs>
      <w:ind w:left="1080"/>
    </w:pPr>
  </w:style>
  <w:style w:type="paragraph" w:styleId="50">
    <w:name w:val="List Bullet 5"/>
    <w:basedOn w:val="a5"/>
    <w:rsid w:val="00E3076E"/>
    <w:pPr>
      <w:numPr>
        <w:numId w:val="3"/>
      </w:numPr>
      <w:tabs>
        <w:tab w:val="clear" w:pos="1209"/>
        <w:tab w:val="num" w:pos="1492"/>
      </w:tabs>
      <w:ind w:left="1492"/>
    </w:pPr>
  </w:style>
  <w:style w:type="character" w:styleId="af4">
    <w:name w:val="page number"/>
    <w:basedOn w:val="a6"/>
    <w:rsid w:val="00E3076E"/>
  </w:style>
  <w:style w:type="character" w:styleId="af5">
    <w:name w:val="line number"/>
    <w:basedOn w:val="a6"/>
    <w:rsid w:val="00E3076E"/>
  </w:style>
  <w:style w:type="paragraph" w:styleId="a">
    <w:name w:val="List Number"/>
    <w:basedOn w:val="a5"/>
    <w:rsid w:val="00E3076E"/>
    <w:pPr>
      <w:numPr>
        <w:numId w:val="4"/>
      </w:numPr>
      <w:tabs>
        <w:tab w:val="clear" w:pos="1492"/>
        <w:tab w:val="num" w:pos="360"/>
      </w:tabs>
      <w:ind w:left="360"/>
    </w:pPr>
  </w:style>
  <w:style w:type="paragraph" w:styleId="20">
    <w:name w:val="List Number 2"/>
    <w:basedOn w:val="a5"/>
    <w:rsid w:val="00E3076E"/>
    <w:pPr>
      <w:numPr>
        <w:numId w:val="5"/>
      </w:numPr>
      <w:tabs>
        <w:tab w:val="num" w:pos="643"/>
      </w:tabs>
      <w:ind w:left="643"/>
    </w:pPr>
  </w:style>
  <w:style w:type="paragraph" w:styleId="3">
    <w:name w:val="List Number 3"/>
    <w:basedOn w:val="a5"/>
    <w:rsid w:val="00E3076E"/>
    <w:pPr>
      <w:numPr>
        <w:numId w:val="6"/>
      </w:numPr>
      <w:tabs>
        <w:tab w:val="clear" w:pos="643"/>
        <w:tab w:val="num" w:pos="926"/>
      </w:tabs>
      <w:ind w:left="926"/>
    </w:pPr>
  </w:style>
  <w:style w:type="paragraph" w:styleId="40">
    <w:name w:val="List Number 4"/>
    <w:basedOn w:val="a5"/>
    <w:rsid w:val="00E3076E"/>
    <w:pPr>
      <w:numPr>
        <w:numId w:val="7"/>
      </w:numPr>
      <w:tabs>
        <w:tab w:val="clear" w:pos="926"/>
        <w:tab w:val="num" w:pos="1209"/>
      </w:tabs>
      <w:ind w:left="1209"/>
    </w:pPr>
  </w:style>
  <w:style w:type="paragraph" w:styleId="5">
    <w:name w:val="List Number 5"/>
    <w:basedOn w:val="a5"/>
    <w:rsid w:val="00E3076E"/>
    <w:pPr>
      <w:numPr>
        <w:numId w:val="8"/>
      </w:numPr>
      <w:tabs>
        <w:tab w:val="num" w:pos="1492"/>
      </w:tabs>
      <w:ind w:left="1492"/>
    </w:pPr>
  </w:style>
  <w:style w:type="character" w:styleId="HTML4">
    <w:name w:val="HTML Sample"/>
    <w:rsid w:val="00E3076E"/>
    <w:rPr>
      <w:rFonts w:ascii="Courier New" w:hAnsi="Courier New" w:cs="Courier New"/>
    </w:rPr>
  </w:style>
  <w:style w:type="paragraph" w:styleId="28">
    <w:name w:val="envelope return"/>
    <w:basedOn w:val="a5"/>
    <w:rsid w:val="00E3076E"/>
    <w:rPr>
      <w:rFonts w:ascii="Arial" w:hAnsi="Arial" w:cs="Arial"/>
      <w:sz w:val="20"/>
      <w:szCs w:val="20"/>
    </w:rPr>
  </w:style>
  <w:style w:type="table" w:styleId="16">
    <w:name w:val="Table 3D effects 1"/>
    <w:basedOn w:val="a7"/>
    <w:rsid w:val="00E3076E"/>
    <w:pPr>
      <w:spacing w:after="0" w:line="240" w:lineRule="auto"/>
      <w:ind w:firstLine="567"/>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7"/>
    <w:rsid w:val="00E3076E"/>
    <w:pPr>
      <w:spacing w:after="0" w:line="240" w:lineRule="auto"/>
      <w:ind w:firstLine="567"/>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7"/>
    <w:rsid w:val="00E3076E"/>
    <w:pPr>
      <w:spacing w:after="0" w:line="240" w:lineRule="auto"/>
      <w:ind w:firstLine="567"/>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E3076E"/>
    <w:rPr>
      <w:i/>
      <w:iCs/>
    </w:rPr>
  </w:style>
  <w:style w:type="paragraph" w:styleId="2a">
    <w:name w:val="Body Text 2"/>
    <w:basedOn w:val="a5"/>
    <w:link w:val="2b"/>
    <w:rsid w:val="00E3076E"/>
    <w:pPr>
      <w:spacing w:after="120" w:line="480" w:lineRule="auto"/>
    </w:pPr>
  </w:style>
  <w:style w:type="character" w:customStyle="1" w:styleId="2b">
    <w:name w:val="Основной текст 2 Знак"/>
    <w:basedOn w:val="a6"/>
    <w:link w:val="2a"/>
    <w:rsid w:val="00E3076E"/>
    <w:rPr>
      <w:rFonts w:ascii="Times New Roman" w:eastAsia="Times New Roman" w:hAnsi="Times New Roman" w:cs="Times New Roman"/>
      <w:sz w:val="24"/>
      <w:szCs w:val="24"/>
      <w:lang w:eastAsia="ru-RU"/>
    </w:rPr>
  </w:style>
  <w:style w:type="paragraph" w:styleId="38">
    <w:name w:val="Body Text 3"/>
    <w:basedOn w:val="a5"/>
    <w:link w:val="39"/>
    <w:rsid w:val="00E3076E"/>
    <w:pPr>
      <w:spacing w:after="120"/>
    </w:pPr>
    <w:rPr>
      <w:sz w:val="16"/>
      <w:szCs w:val="16"/>
    </w:rPr>
  </w:style>
  <w:style w:type="character" w:customStyle="1" w:styleId="39">
    <w:name w:val="Основной текст 3 Знак"/>
    <w:basedOn w:val="a6"/>
    <w:link w:val="38"/>
    <w:rsid w:val="00E3076E"/>
    <w:rPr>
      <w:rFonts w:ascii="Times New Roman" w:eastAsia="Times New Roman" w:hAnsi="Times New Roman" w:cs="Times New Roman"/>
      <w:sz w:val="16"/>
      <w:szCs w:val="16"/>
      <w:lang w:eastAsia="ru-RU"/>
    </w:rPr>
  </w:style>
  <w:style w:type="paragraph" w:styleId="2c">
    <w:name w:val="Body Text Indent 2"/>
    <w:basedOn w:val="a5"/>
    <w:link w:val="2d"/>
    <w:rsid w:val="00E3076E"/>
    <w:pPr>
      <w:spacing w:after="120" w:line="480" w:lineRule="auto"/>
      <w:ind w:left="283"/>
    </w:pPr>
  </w:style>
  <w:style w:type="character" w:customStyle="1" w:styleId="2d">
    <w:name w:val="Основной текст с отступом 2 Знак"/>
    <w:basedOn w:val="a6"/>
    <w:link w:val="2c"/>
    <w:rsid w:val="00E3076E"/>
    <w:rPr>
      <w:rFonts w:ascii="Times New Roman" w:eastAsia="Times New Roman" w:hAnsi="Times New Roman" w:cs="Times New Roman"/>
      <w:sz w:val="24"/>
      <w:szCs w:val="24"/>
      <w:lang w:eastAsia="ru-RU"/>
    </w:rPr>
  </w:style>
  <w:style w:type="paragraph" w:styleId="3a">
    <w:name w:val="Body Text Indent 3"/>
    <w:basedOn w:val="a5"/>
    <w:link w:val="3b"/>
    <w:rsid w:val="00E3076E"/>
    <w:pPr>
      <w:spacing w:after="120"/>
      <w:ind w:left="283"/>
    </w:pPr>
    <w:rPr>
      <w:sz w:val="16"/>
      <w:szCs w:val="16"/>
    </w:rPr>
  </w:style>
  <w:style w:type="character" w:customStyle="1" w:styleId="3b">
    <w:name w:val="Основной текст с отступом 3 Знак"/>
    <w:basedOn w:val="a6"/>
    <w:link w:val="3a"/>
    <w:rsid w:val="00E3076E"/>
    <w:rPr>
      <w:rFonts w:ascii="Times New Roman" w:eastAsia="Times New Roman" w:hAnsi="Times New Roman" w:cs="Times New Roman"/>
      <w:sz w:val="16"/>
      <w:szCs w:val="16"/>
      <w:lang w:eastAsia="ru-RU"/>
    </w:rPr>
  </w:style>
  <w:style w:type="character" w:styleId="HTML6">
    <w:name w:val="HTML Variable"/>
    <w:rsid w:val="00E3076E"/>
    <w:rPr>
      <w:i/>
      <w:iCs/>
    </w:rPr>
  </w:style>
  <w:style w:type="character" w:styleId="HTML7">
    <w:name w:val="HTML Typewriter"/>
    <w:rsid w:val="00E3076E"/>
    <w:rPr>
      <w:rFonts w:ascii="Courier New" w:hAnsi="Courier New" w:cs="Courier New"/>
      <w:sz w:val="20"/>
      <w:szCs w:val="20"/>
    </w:rPr>
  </w:style>
  <w:style w:type="paragraph" w:styleId="af6">
    <w:name w:val="Subtitle"/>
    <w:basedOn w:val="a5"/>
    <w:link w:val="af7"/>
    <w:qFormat/>
    <w:rsid w:val="00E3076E"/>
    <w:pPr>
      <w:spacing w:after="60"/>
      <w:jc w:val="center"/>
      <w:outlineLvl w:val="1"/>
    </w:pPr>
    <w:rPr>
      <w:rFonts w:ascii="Arial" w:hAnsi="Arial" w:cs="Arial"/>
    </w:rPr>
  </w:style>
  <w:style w:type="character" w:customStyle="1" w:styleId="af7">
    <w:name w:val="Подзаголовок Знак"/>
    <w:basedOn w:val="a6"/>
    <w:link w:val="af6"/>
    <w:rsid w:val="00E3076E"/>
    <w:rPr>
      <w:rFonts w:ascii="Arial" w:eastAsia="Times New Roman" w:hAnsi="Arial" w:cs="Arial"/>
      <w:sz w:val="24"/>
      <w:szCs w:val="24"/>
      <w:lang w:eastAsia="ru-RU"/>
    </w:rPr>
  </w:style>
  <w:style w:type="paragraph" w:styleId="af8">
    <w:name w:val="Signature"/>
    <w:basedOn w:val="a5"/>
    <w:link w:val="af9"/>
    <w:rsid w:val="00E3076E"/>
    <w:pPr>
      <w:ind w:left="4252"/>
    </w:pPr>
  </w:style>
  <w:style w:type="character" w:customStyle="1" w:styleId="af9">
    <w:name w:val="Подпись Знак"/>
    <w:basedOn w:val="a6"/>
    <w:link w:val="af8"/>
    <w:rsid w:val="00E3076E"/>
    <w:rPr>
      <w:rFonts w:ascii="Times New Roman" w:eastAsia="Times New Roman" w:hAnsi="Times New Roman" w:cs="Times New Roman"/>
      <w:sz w:val="24"/>
      <w:szCs w:val="24"/>
      <w:lang w:eastAsia="ru-RU"/>
    </w:rPr>
  </w:style>
  <w:style w:type="paragraph" w:styleId="afa">
    <w:name w:val="Salutation"/>
    <w:basedOn w:val="a5"/>
    <w:next w:val="a5"/>
    <w:link w:val="afb"/>
    <w:rsid w:val="00E3076E"/>
  </w:style>
  <w:style w:type="character" w:customStyle="1" w:styleId="afb">
    <w:name w:val="Приветствие Знак"/>
    <w:basedOn w:val="a6"/>
    <w:link w:val="afa"/>
    <w:rsid w:val="00E3076E"/>
    <w:rPr>
      <w:rFonts w:ascii="Times New Roman" w:eastAsia="Times New Roman" w:hAnsi="Times New Roman" w:cs="Times New Roman"/>
      <w:sz w:val="24"/>
      <w:szCs w:val="24"/>
      <w:lang w:eastAsia="ru-RU"/>
    </w:rPr>
  </w:style>
  <w:style w:type="paragraph" w:styleId="afc">
    <w:name w:val="List Continue"/>
    <w:basedOn w:val="a5"/>
    <w:rsid w:val="00E3076E"/>
    <w:pPr>
      <w:spacing w:after="120"/>
      <w:ind w:left="283"/>
    </w:pPr>
  </w:style>
  <w:style w:type="paragraph" w:styleId="2e">
    <w:name w:val="List Continue 2"/>
    <w:basedOn w:val="a5"/>
    <w:rsid w:val="00E3076E"/>
    <w:pPr>
      <w:spacing w:after="120"/>
      <w:ind w:left="566"/>
    </w:pPr>
  </w:style>
  <w:style w:type="paragraph" w:styleId="3c">
    <w:name w:val="List Continue 3"/>
    <w:basedOn w:val="a5"/>
    <w:rsid w:val="00E3076E"/>
    <w:pPr>
      <w:spacing w:after="120"/>
      <w:ind w:left="849"/>
    </w:pPr>
  </w:style>
  <w:style w:type="paragraph" w:styleId="45">
    <w:name w:val="List Continue 4"/>
    <w:basedOn w:val="a5"/>
    <w:rsid w:val="00E3076E"/>
    <w:pPr>
      <w:spacing w:after="120"/>
      <w:ind w:left="1132"/>
    </w:pPr>
  </w:style>
  <w:style w:type="paragraph" w:styleId="54">
    <w:name w:val="List Continue 5"/>
    <w:basedOn w:val="a5"/>
    <w:rsid w:val="00E3076E"/>
    <w:pPr>
      <w:spacing w:after="120"/>
      <w:ind w:left="1415"/>
    </w:pPr>
  </w:style>
  <w:style w:type="character" w:styleId="afd">
    <w:name w:val="FollowedHyperlink"/>
    <w:uiPriority w:val="99"/>
    <w:rsid w:val="00E3076E"/>
    <w:rPr>
      <w:color w:val="800080"/>
      <w:u w:val="single"/>
    </w:rPr>
  </w:style>
  <w:style w:type="table" w:styleId="17">
    <w:name w:val="Table Simple 1"/>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7"/>
    <w:rsid w:val="00E3076E"/>
    <w:pPr>
      <w:spacing w:after="0" w:line="240" w:lineRule="auto"/>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e">
    <w:name w:val="Closing"/>
    <w:basedOn w:val="a5"/>
    <w:link w:val="aff"/>
    <w:rsid w:val="00E3076E"/>
    <w:pPr>
      <w:ind w:left="4252"/>
    </w:pPr>
  </w:style>
  <w:style w:type="character" w:customStyle="1" w:styleId="aff">
    <w:name w:val="Прощание Знак"/>
    <w:basedOn w:val="a6"/>
    <w:link w:val="afe"/>
    <w:rsid w:val="00E3076E"/>
    <w:rPr>
      <w:rFonts w:ascii="Times New Roman" w:eastAsia="Times New Roman" w:hAnsi="Times New Roman" w:cs="Times New Roman"/>
      <w:sz w:val="24"/>
      <w:szCs w:val="24"/>
      <w:lang w:eastAsia="ru-RU"/>
    </w:rPr>
  </w:style>
  <w:style w:type="table" w:styleId="aff0">
    <w:name w:val="Table Grid"/>
    <w:basedOn w:val="a7"/>
    <w:rsid w:val="00E307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7"/>
    <w:rsid w:val="00E3076E"/>
    <w:pPr>
      <w:spacing w:after="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7"/>
    <w:rsid w:val="00E3076E"/>
    <w:pPr>
      <w:spacing w:after="0" w:line="240" w:lineRule="auto"/>
      <w:ind w:firstLine="567"/>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E3076E"/>
    <w:pPr>
      <w:spacing w:after="0" w:line="240" w:lineRule="auto"/>
      <w:ind w:firstLine="567"/>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1">
    <w:name w:val="Table Contemporary"/>
    <w:basedOn w:val="a7"/>
    <w:rsid w:val="00E3076E"/>
    <w:pPr>
      <w:spacing w:after="0" w:line="240" w:lineRule="auto"/>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2">
    <w:name w:val="List"/>
    <w:basedOn w:val="a5"/>
    <w:rsid w:val="00E3076E"/>
    <w:pPr>
      <w:ind w:left="283" w:hanging="283"/>
    </w:pPr>
  </w:style>
  <w:style w:type="paragraph" w:styleId="2f1">
    <w:name w:val="List 2"/>
    <w:basedOn w:val="a5"/>
    <w:rsid w:val="00E3076E"/>
    <w:pPr>
      <w:ind w:left="566" w:hanging="283"/>
    </w:pPr>
  </w:style>
  <w:style w:type="paragraph" w:styleId="3f">
    <w:name w:val="List 3"/>
    <w:basedOn w:val="a5"/>
    <w:rsid w:val="00E3076E"/>
    <w:pPr>
      <w:ind w:left="849" w:hanging="283"/>
    </w:pPr>
  </w:style>
  <w:style w:type="paragraph" w:styleId="47">
    <w:name w:val="List 4"/>
    <w:basedOn w:val="a5"/>
    <w:rsid w:val="00E3076E"/>
    <w:pPr>
      <w:ind w:left="1132" w:hanging="283"/>
    </w:pPr>
  </w:style>
  <w:style w:type="paragraph" w:styleId="56">
    <w:name w:val="List 5"/>
    <w:basedOn w:val="a5"/>
    <w:rsid w:val="00E3076E"/>
    <w:pPr>
      <w:ind w:left="1415" w:hanging="283"/>
    </w:pPr>
  </w:style>
  <w:style w:type="table" w:styleId="aff3">
    <w:name w:val="Table Professional"/>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5"/>
    <w:link w:val="HTML9"/>
    <w:rsid w:val="00E3076E"/>
    <w:rPr>
      <w:rFonts w:ascii="Courier New" w:hAnsi="Courier New" w:cs="Courier New"/>
      <w:sz w:val="20"/>
      <w:szCs w:val="20"/>
    </w:rPr>
  </w:style>
  <w:style w:type="character" w:customStyle="1" w:styleId="HTML9">
    <w:name w:val="Стандартный HTML Знак"/>
    <w:basedOn w:val="a6"/>
    <w:link w:val="HTML8"/>
    <w:rsid w:val="00E3076E"/>
    <w:rPr>
      <w:rFonts w:ascii="Courier New" w:eastAsia="Times New Roman" w:hAnsi="Courier New" w:cs="Courier New"/>
      <w:sz w:val="20"/>
      <w:szCs w:val="20"/>
      <w:lang w:eastAsia="ru-RU"/>
    </w:rPr>
  </w:style>
  <w:style w:type="table" w:styleId="19">
    <w:name w:val="Table Columns 1"/>
    <w:basedOn w:val="a7"/>
    <w:rsid w:val="00E3076E"/>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7"/>
    <w:rsid w:val="00E3076E"/>
    <w:pPr>
      <w:spacing w:after="0" w:line="240" w:lineRule="auto"/>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7"/>
    <w:rsid w:val="00E3076E"/>
    <w:pPr>
      <w:spacing w:after="0" w:line="240" w:lineRule="auto"/>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E3076E"/>
    <w:pPr>
      <w:spacing w:after="0" w:line="240" w:lineRule="auto"/>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E3076E"/>
    <w:pPr>
      <w:spacing w:after="0" w:line="240" w:lineRule="auto"/>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4">
    <w:name w:val="Strong"/>
    <w:qFormat/>
    <w:rsid w:val="00E3076E"/>
    <w:rPr>
      <w:b/>
      <w:bCs/>
    </w:rPr>
  </w:style>
  <w:style w:type="table" w:styleId="-10">
    <w:name w:val="Table List 1"/>
    <w:basedOn w:val="a7"/>
    <w:rsid w:val="00E3076E"/>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3076E"/>
    <w:pPr>
      <w:spacing w:after="0" w:line="240" w:lineRule="auto"/>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3076E"/>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3076E"/>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3076E"/>
    <w:pPr>
      <w:spacing w:after="0" w:line="240" w:lineRule="auto"/>
      <w:ind w:firstLine="567"/>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5"/>
    <w:rsid w:val="00E3076E"/>
    <w:pPr>
      <w:keepNext/>
      <w:numPr>
        <w:numId w:val="15"/>
      </w:numPr>
      <w:spacing w:before="240" w:after="240" w:line="240" w:lineRule="auto"/>
      <w:jc w:val="center"/>
    </w:pPr>
    <w:rPr>
      <w:rFonts w:ascii="Times New Roman" w:eastAsia="Times New Roman" w:hAnsi="Times New Roman" w:cs="Times New Roman"/>
      <w:b/>
      <w:sz w:val="24"/>
      <w:szCs w:val="24"/>
      <w:lang w:eastAsia="ru-RU"/>
    </w:rPr>
  </w:style>
  <w:style w:type="table" w:styleId="1a">
    <w:name w:val="Table Colorful 1"/>
    <w:basedOn w:val="a7"/>
    <w:rsid w:val="00E3076E"/>
    <w:pPr>
      <w:spacing w:after="0" w:line="240" w:lineRule="auto"/>
      <w:ind w:firstLine="567"/>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7"/>
    <w:rsid w:val="00E3076E"/>
    <w:pPr>
      <w:spacing w:after="0" w:line="240" w:lineRule="auto"/>
      <w:ind w:firstLine="567"/>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7"/>
    <w:rsid w:val="00E3076E"/>
    <w:pPr>
      <w:spacing w:after="0" w:line="240" w:lineRule="auto"/>
      <w:ind w:firstLine="567"/>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6">
    <w:name w:val="Block Text"/>
    <w:basedOn w:val="a5"/>
    <w:rsid w:val="00E3076E"/>
    <w:pPr>
      <w:spacing w:after="120"/>
      <w:ind w:left="1440" w:right="1440"/>
    </w:pPr>
  </w:style>
  <w:style w:type="character" w:styleId="HTMLa">
    <w:name w:val="HTML Cite"/>
    <w:rsid w:val="00E3076E"/>
    <w:rPr>
      <w:i/>
      <w:iCs/>
    </w:rPr>
  </w:style>
  <w:style w:type="paragraph" w:styleId="aff7">
    <w:name w:val="Message Header"/>
    <w:basedOn w:val="a5"/>
    <w:link w:val="aff8"/>
    <w:rsid w:val="00E307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8">
    <w:name w:val="Шапка Знак"/>
    <w:basedOn w:val="a6"/>
    <w:link w:val="aff7"/>
    <w:rsid w:val="00E3076E"/>
    <w:rPr>
      <w:rFonts w:ascii="Arial" w:eastAsia="Times New Roman" w:hAnsi="Arial" w:cs="Arial"/>
      <w:sz w:val="24"/>
      <w:szCs w:val="24"/>
      <w:shd w:val="pct20" w:color="auto" w:fill="auto"/>
      <w:lang w:eastAsia="ru-RU"/>
    </w:rPr>
  </w:style>
  <w:style w:type="paragraph" w:styleId="aff9">
    <w:name w:val="E-mail Signature"/>
    <w:basedOn w:val="a5"/>
    <w:link w:val="affa"/>
    <w:rsid w:val="00E3076E"/>
  </w:style>
  <w:style w:type="character" w:customStyle="1" w:styleId="affa">
    <w:name w:val="Электронная подпись Знак"/>
    <w:basedOn w:val="a6"/>
    <w:link w:val="aff9"/>
    <w:rsid w:val="00E3076E"/>
    <w:rPr>
      <w:rFonts w:ascii="Times New Roman" w:eastAsia="Times New Roman" w:hAnsi="Times New Roman" w:cs="Times New Roman"/>
      <w:sz w:val="24"/>
      <w:szCs w:val="24"/>
      <w:lang w:eastAsia="ru-RU"/>
    </w:rPr>
  </w:style>
  <w:style w:type="paragraph" w:styleId="affb">
    <w:name w:val="toa heading"/>
    <w:basedOn w:val="a5"/>
    <w:next w:val="a5"/>
    <w:rsid w:val="00E3076E"/>
    <w:pPr>
      <w:spacing w:before="120"/>
    </w:pPr>
    <w:rPr>
      <w:rFonts w:ascii="Arial" w:hAnsi="Arial" w:cs="Arial"/>
      <w:b/>
      <w:bCs/>
    </w:rPr>
  </w:style>
  <w:style w:type="paragraph" w:customStyle="1" w:styleId="affc">
    <w:name w:val="Название рисунка (КС)"/>
    <w:next w:val="aff5"/>
    <w:link w:val="affd"/>
    <w:rsid w:val="00E3076E"/>
    <w:pPr>
      <w:spacing w:before="60" w:after="240" w:line="240" w:lineRule="auto"/>
      <w:jc w:val="center"/>
    </w:pPr>
    <w:rPr>
      <w:rFonts w:ascii="Times New Roman" w:eastAsia="Times New Roman" w:hAnsi="Times New Roman" w:cs="Times New Roman"/>
      <w:b/>
      <w:bCs/>
      <w:sz w:val="20"/>
      <w:szCs w:val="20"/>
      <w:lang w:eastAsia="ru-RU"/>
    </w:rPr>
  </w:style>
  <w:style w:type="paragraph" w:styleId="affe">
    <w:name w:val="Balloon Text"/>
    <w:basedOn w:val="a5"/>
    <w:link w:val="afff"/>
    <w:rsid w:val="00E3076E"/>
    <w:rPr>
      <w:rFonts w:ascii="Tahoma" w:hAnsi="Tahoma" w:cs="Tahoma"/>
      <w:sz w:val="16"/>
      <w:szCs w:val="16"/>
    </w:rPr>
  </w:style>
  <w:style w:type="character" w:customStyle="1" w:styleId="afff">
    <w:name w:val="Текст выноски Знак"/>
    <w:basedOn w:val="a6"/>
    <w:link w:val="affe"/>
    <w:rsid w:val="00E3076E"/>
    <w:rPr>
      <w:rFonts w:ascii="Tahoma" w:eastAsia="Times New Roman" w:hAnsi="Tahoma" w:cs="Tahoma"/>
      <w:sz w:val="16"/>
      <w:szCs w:val="16"/>
      <w:lang w:eastAsia="ru-RU"/>
    </w:rPr>
  </w:style>
  <w:style w:type="paragraph" w:styleId="afff0">
    <w:name w:val="annotation text"/>
    <w:basedOn w:val="a5"/>
    <w:link w:val="afff1"/>
    <w:rsid w:val="00E3076E"/>
    <w:rPr>
      <w:sz w:val="20"/>
      <w:szCs w:val="20"/>
    </w:rPr>
  </w:style>
  <w:style w:type="character" w:customStyle="1" w:styleId="afff1">
    <w:name w:val="Текст примечания Знак"/>
    <w:basedOn w:val="a6"/>
    <w:link w:val="afff0"/>
    <w:rsid w:val="00E3076E"/>
    <w:rPr>
      <w:rFonts w:ascii="Times New Roman" w:eastAsia="Times New Roman" w:hAnsi="Times New Roman" w:cs="Times New Roman"/>
      <w:sz w:val="20"/>
      <w:szCs w:val="20"/>
      <w:lang w:eastAsia="ru-RU"/>
    </w:rPr>
  </w:style>
  <w:style w:type="paragraph" w:styleId="afff2">
    <w:name w:val="annotation subject"/>
    <w:basedOn w:val="afff0"/>
    <w:next w:val="afff0"/>
    <w:link w:val="afff3"/>
    <w:rsid w:val="00E3076E"/>
    <w:rPr>
      <w:b/>
      <w:bCs/>
    </w:rPr>
  </w:style>
  <w:style w:type="character" w:customStyle="1" w:styleId="afff3">
    <w:name w:val="Тема примечания Знак"/>
    <w:basedOn w:val="afff1"/>
    <w:link w:val="afff2"/>
    <w:rsid w:val="00E3076E"/>
    <w:rPr>
      <w:rFonts w:ascii="Times New Roman" w:eastAsia="Times New Roman" w:hAnsi="Times New Roman" w:cs="Times New Roman"/>
      <w:b/>
      <w:bCs/>
      <w:sz w:val="20"/>
      <w:szCs w:val="20"/>
      <w:lang w:eastAsia="ru-RU"/>
    </w:rPr>
  </w:style>
  <w:style w:type="paragraph" w:customStyle="1" w:styleId="aff5">
    <w:name w:val="Обычный (КС)"/>
    <w:link w:val="afff4"/>
    <w:rsid w:val="00E3076E"/>
    <w:pPr>
      <w:spacing w:before="200" w:after="0" w:line="240" w:lineRule="auto"/>
      <w:ind w:firstLine="709"/>
      <w:jc w:val="both"/>
    </w:pPr>
    <w:rPr>
      <w:rFonts w:ascii="Times New Roman" w:eastAsia="Times New Roman" w:hAnsi="Times New Roman" w:cs="Times New Roman"/>
      <w:noProof/>
      <w:sz w:val="24"/>
      <w:szCs w:val="24"/>
      <w:lang w:eastAsia="ru-RU"/>
    </w:rPr>
  </w:style>
  <w:style w:type="paragraph" w:styleId="2f4">
    <w:name w:val="toc 2"/>
    <w:basedOn w:val="a5"/>
    <w:next w:val="a5"/>
    <w:autoRedefine/>
    <w:uiPriority w:val="39"/>
    <w:qFormat/>
    <w:rsid w:val="00E3076E"/>
    <w:pPr>
      <w:tabs>
        <w:tab w:val="left" w:pos="826"/>
        <w:tab w:val="right" w:leader="dot" w:pos="10195"/>
      </w:tabs>
      <w:ind w:left="360"/>
    </w:pPr>
    <w:rPr>
      <w:smallCaps/>
      <w:noProof/>
      <w:sz w:val="20"/>
      <w:szCs w:val="20"/>
    </w:rPr>
  </w:style>
  <w:style w:type="paragraph" w:styleId="1b">
    <w:name w:val="toc 1"/>
    <w:basedOn w:val="a5"/>
    <w:next w:val="a5"/>
    <w:autoRedefine/>
    <w:uiPriority w:val="39"/>
    <w:qFormat/>
    <w:rsid w:val="00E3076E"/>
    <w:pPr>
      <w:tabs>
        <w:tab w:val="left" w:pos="360"/>
        <w:tab w:val="right" w:leader="dot" w:pos="10195"/>
      </w:tabs>
      <w:spacing w:before="60" w:after="60"/>
    </w:pPr>
    <w:rPr>
      <w:b/>
      <w:bCs/>
      <w:smallCaps/>
    </w:rPr>
  </w:style>
  <w:style w:type="character" w:styleId="afff5">
    <w:name w:val="endnote reference"/>
    <w:rsid w:val="00E3076E"/>
    <w:rPr>
      <w:vertAlign w:val="superscript"/>
    </w:rPr>
  </w:style>
  <w:style w:type="paragraph" w:styleId="49">
    <w:name w:val="toc 4"/>
    <w:basedOn w:val="a5"/>
    <w:next w:val="a5"/>
    <w:autoRedefine/>
    <w:uiPriority w:val="39"/>
    <w:rsid w:val="00E3076E"/>
    <w:pPr>
      <w:tabs>
        <w:tab w:val="left" w:pos="1800"/>
        <w:tab w:val="right" w:leader="dot" w:pos="10195"/>
      </w:tabs>
      <w:ind w:left="1077"/>
    </w:pPr>
    <w:rPr>
      <w:sz w:val="20"/>
      <w:szCs w:val="20"/>
    </w:rPr>
  </w:style>
  <w:style w:type="paragraph" w:styleId="58">
    <w:name w:val="toc 5"/>
    <w:basedOn w:val="a5"/>
    <w:next w:val="a5"/>
    <w:autoRedefine/>
    <w:uiPriority w:val="39"/>
    <w:rsid w:val="00E3076E"/>
    <w:pPr>
      <w:tabs>
        <w:tab w:val="left" w:pos="2340"/>
        <w:tab w:val="right" w:leader="dot" w:pos="10195"/>
      </w:tabs>
      <w:ind w:left="1446"/>
    </w:pPr>
    <w:rPr>
      <w:sz w:val="20"/>
      <w:szCs w:val="20"/>
    </w:rPr>
  </w:style>
  <w:style w:type="paragraph" w:styleId="62">
    <w:name w:val="toc 6"/>
    <w:basedOn w:val="a5"/>
    <w:next w:val="a5"/>
    <w:autoRedefine/>
    <w:uiPriority w:val="39"/>
    <w:rsid w:val="00E3076E"/>
    <w:rPr>
      <w:smallCaps/>
    </w:rPr>
  </w:style>
  <w:style w:type="paragraph" w:styleId="afff6">
    <w:name w:val="Document Map"/>
    <w:basedOn w:val="a5"/>
    <w:link w:val="afff7"/>
    <w:rsid w:val="00E3076E"/>
    <w:pPr>
      <w:shd w:val="clear" w:color="auto" w:fill="000080"/>
    </w:pPr>
    <w:rPr>
      <w:rFonts w:ascii="Tahoma" w:hAnsi="Tahoma" w:cs="Tahoma"/>
      <w:sz w:val="20"/>
      <w:szCs w:val="20"/>
    </w:rPr>
  </w:style>
  <w:style w:type="character" w:customStyle="1" w:styleId="afff7">
    <w:name w:val="Схема документа Знак"/>
    <w:basedOn w:val="a6"/>
    <w:link w:val="afff6"/>
    <w:rsid w:val="00E3076E"/>
    <w:rPr>
      <w:rFonts w:ascii="Tahoma" w:eastAsia="Times New Roman" w:hAnsi="Tahoma" w:cs="Tahoma"/>
      <w:sz w:val="20"/>
      <w:szCs w:val="20"/>
      <w:shd w:val="clear" w:color="auto" w:fill="000080"/>
      <w:lang w:eastAsia="ru-RU"/>
    </w:rPr>
  </w:style>
  <w:style w:type="paragraph" w:customStyle="1" w:styleId="afff8">
    <w:name w:val="Обычный (КС) полужирный"/>
    <w:link w:val="afff9"/>
    <w:rsid w:val="00E3076E"/>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afffa">
    <w:name w:val="Формула (КС)"/>
    <w:rsid w:val="00E3076E"/>
    <w:pPr>
      <w:widowControl w:val="0"/>
      <w:spacing w:before="240" w:after="120" w:line="240" w:lineRule="auto"/>
      <w:jc w:val="center"/>
    </w:pPr>
    <w:rPr>
      <w:rFonts w:ascii="Times New Roman" w:eastAsia="Times New Roman" w:hAnsi="Times New Roman" w:cs="Times New Roman"/>
      <w:lang w:eastAsia="ru-RU"/>
    </w:rPr>
  </w:style>
  <w:style w:type="paragraph" w:styleId="3f2">
    <w:name w:val="toc 3"/>
    <w:basedOn w:val="a5"/>
    <w:next w:val="a5"/>
    <w:autoRedefine/>
    <w:uiPriority w:val="39"/>
    <w:qFormat/>
    <w:rsid w:val="00E3076E"/>
    <w:pPr>
      <w:tabs>
        <w:tab w:val="left" w:pos="1358"/>
        <w:tab w:val="right" w:leader="dot" w:pos="10195"/>
      </w:tabs>
      <w:ind w:left="720"/>
    </w:pPr>
    <w:rPr>
      <w:sz w:val="20"/>
      <w:szCs w:val="20"/>
    </w:rPr>
  </w:style>
  <w:style w:type="paragraph" w:styleId="73">
    <w:name w:val="toc 7"/>
    <w:basedOn w:val="a5"/>
    <w:next w:val="a5"/>
    <w:autoRedefine/>
    <w:uiPriority w:val="39"/>
    <w:rsid w:val="00E3076E"/>
    <w:pPr>
      <w:ind w:left="1440"/>
    </w:pPr>
  </w:style>
  <w:style w:type="paragraph" w:styleId="82">
    <w:name w:val="toc 8"/>
    <w:basedOn w:val="a5"/>
    <w:next w:val="a5"/>
    <w:autoRedefine/>
    <w:uiPriority w:val="39"/>
    <w:rsid w:val="00E3076E"/>
    <w:pPr>
      <w:ind w:left="1680"/>
    </w:pPr>
  </w:style>
  <w:style w:type="paragraph" w:styleId="91">
    <w:name w:val="toc 9"/>
    <w:basedOn w:val="a5"/>
    <w:next w:val="a5"/>
    <w:autoRedefine/>
    <w:uiPriority w:val="39"/>
    <w:rsid w:val="00E3076E"/>
    <w:pPr>
      <w:ind w:left="1920"/>
    </w:pPr>
  </w:style>
  <w:style w:type="paragraph" w:styleId="afffb">
    <w:name w:val="table of figures"/>
    <w:basedOn w:val="a5"/>
    <w:next w:val="a5"/>
    <w:rsid w:val="00E3076E"/>
  </w:style>
  <w:style w:type="paragraph" w:styleId="afffc">
    <w:name w:val="footnote text"/>
    <w:basedOn w:val="a5"/>
    <w:link w:val="afffd"/>
    <w:rsid w:val="00E3076E"/>
    <w:rPr>
      <w:sz w:val="20"/>
      <w:szCs w:val="20"/>
    </w:rPr>
  </w:style>
  <w:style w:type="character" w:customStyle="1" w:styleId="afffd">
    <w:name w:val="Текст сноски Знак"/>
    <w:basedOn w:val="a6"/>
    <w:link w:val="afffc"/>
    <w:rsid w:val="00E3076E"/>
    <w:rPr>
      <w:rFonts w:ascii="Times New Roman" w:eastAsia="Times New Roman" w:hAnsi="Times New Roman" w:cs="Times New Roman"/>
      <w:sz w:val="20"/>
      <w:szCs w:val="20"/>
      <w:lang w:eastAsia="ru-RU"/>
    </w:rPr>
  </w:style>
  <w:style w:type="character" w:styleId="afffe">
    <w:name w:val="footnote reference"/>
    <w:rsid w:val="00E3076E"/>
    <w:rPr>
      <w:vertAlign w:val="superscript"/>
    </w:rPr>
  </w:style>
  <w:style w:type="paragraph" w:customStyle="1" w:styleId="1c">
    <w:name w:val="Заголовок 1 (КС)"/>
    <w:basedOn w:val="12"/>
    <w:next w:val="aff5"/>
    <w:qFormat/>
    <w:rsid w:val="00E3076E"/>
    <w:pPr>
      <w:keepLines w:val="0"/>
      <w:pageBreakBefore/>
      <w:tabs>
        <w:tab w:val="clear" w:pos="1077"/>
      </w:tabs>
      <w:spacing w:after="120"/>
      <w:ind w:left="0"/>
    </w:pPr>
    <w:rPr>
      <w:rFonts w:ascii="Times New Roman" w:eastAsia="Times New Roman" w:hAnsi="Times New Roman" w:cs="Arial"/>
      <w:b/>
      <w:caps/>
      <w:color w:val="auto"/>
      <w:kern w:val="32"/>
      <w:sz w:val="28"/>
      <w:szCs w:val="28"/>
    </w:rPr>
  </w:style>
  <w:style w:type="paragraph" w:customStyle="1" w:styleId="4a">
    <w:name w:val="Заголовок 4 (КС)"/>
    <w:basedOn w:val="41"/>
    <w:next w:val="aff5"/>
    <w:qFormat/>
    <w:rsid w:val="00E3076E"/>
    <w:pPr>
      <w:keepLines w:val="0"/>
      <w:numPr>
        <w:ilvl w:val="0"/>
        <w:numId w:val="0"/>
      </w:numPr>
      <w:spacing w:before="240" w:after="60"/>
    </w:pPr>
    <w:rPr>
      <w:rFonts w:ascii="Times New Roman" w:eastAsia="Times New Roman" w:hAnsi="Times New Roman" w:cs="Times New Roman"/>
      <w:b/>
      <w:i w:val="0"/>
      <w:iCs w:val="0"/>
      <w:color w:val="auto"/>
      <w:sz w:val="28"/>
      <w:szCs w:val="28"/>
    </w:rPr>
  </w:style>
  <w:style w:type="paragraph" w:customStyle="1" w:styleId="affff">
    <w:name w:val="Рисунки (КС)"/>
    <w:next w:val="aff5"/>
    <w:link w:val="affff0"/>
    <w:rsid w:val="00E3076E"/>
    <w:pPr>
      <w:keepNext/>
      <w:spacing w:before="120" w:after="0" w:line="240" w:lineRule="auto"/>
      <w:jc w:val="center"/>
    </w:pPr>
    <w:rPr>
      <w:rFonts w:ascii="Times New Roman" w:eastAsia="Times New Roman" w:hAnsi="Times New Roman" w:cs="Times New Roman"/>
      <w:noProof/>
      <w:sz w:val="20"/>
      <w:szCs w:val="20"/>
      <w:lang w:eastAsia="ru-RU"/>
    </w:rPr>
  </w:style>
  <w:style w:type="paragraph" w:customStyle="1" w:styleId="2f5">
    <w:name w:val="Титул ТО 2 (КС)"/>
    <w:rsid w:val="00E3076E"/>
    <w:pPr>
      <w:spacing w:before="420" w:after="60" w:line="320" w:lineRule="exact"/>
      <w:jc w:val="center"/>
    </w:pPr>
    <w:rPr>
      <w:rFonts w:ascii="Times New Roman" w:eastAsia="Times New Roman" w:hAnsi="Times New Roman" w:cs="Times New Roman"/>
      <w:kern w:val="36"/>
      <w:sz w:val="32"/>
      <w:szCs w:val="32"/>
    </w:rPr>
  </w:style>
  <w:style w:type="paragraph" w:customStyle="1" w:styleId="affff1">
    <w:name w:val="Титул ПК (КС)"/>
    <w:rsid w:val="00E3076E"/>
    <w:pPr>
      <w:spacing w:before="420" w:after="60" w:line="320" w:lineRule="exact"/>
      <w:jc w:val="center"/>
    </w:pPr>
    <w:rPr>
      <w:rFonts w:ascii="Times New Roman" w:eastAsia="Times New Roman" w:hAnsi="Times New Roman" w:cs="Times New Roman"/>
      <w:b/>
      <w:bCs/>
      <w:caps/>
      <w:kern w:val="36"/>
      <w:sz w:val="32"/>
      <w:szCs w:val="32"/>
    </w:rPr>
  </w:style>
  <w:style w:type="paragraph" w:customStyle="1" w:styleId="1d">
    <w:name w:val="Титул ТО 1 (КС)"/>
    <w:rsid w:val="00E3076E"/>
    <w:pPr>
      <w:spacing w:before="420" w:after="60" w:line="320" w:lineRule="exact"/>
      <w:jc w:val="center"/>
    </w:pPr>
    <w:rPr>
      <w:rFonts w:ascii="Times New Roman" w:eastAsia="Times New Roman" w:hAnsi="Times New Roman" w:cs="Times New Roman"/>
      <w:kern w:val="36"/>
      <w:sz w:val="36"/>
      <w:szCs w:val="36"/>
    </w:rPr>
  </w:style>
  <w:style w:type="paragraph" w:customStyle="1" w:styleId="affff2">
    <w:name w:val="ТИТУЛ (КС)"/>
    <w:rsid w:val="00E3076E"/>
    <w:pPr>
      <w:spacing w:before="100" w:after="0" w:line="240" w:lineRule="auto"/>
    </w:pPr>
    <w:rPr>
      <w:rFonts w:ascii="Times New Roman" w:eastAsia="Times New Roman" w:hAnsi="Times New Roman" w:cs="Times New Roman"/>
      <w:sz w:val="24"/>
      <w:szCs w:val="24"/>
      <w:lang w:eastAsia="ru-RU"/>
    </w:rPr>
  </w:style>
  <w:style w:type="paragraph" w:styleId="1e">
    <w:name w:val="index 1"/>
    <w:basedOn w:val="a5"/>
    <w:next w:val="a5"/>
    <w:autoRedefine/>
    <w:rsid w:val="00E3076E"/>
    <w:pPr>
      <w:tabs>
        <w:tab w:val="right" w:leader="dot" w:pos="10195"/>
      </w:tabs>
      <w:spacing w:before="60"/>
      <w:ind w:left="901" w:hanging="181"/>
    </w:pPr>
  </w:style>
  <w:style w:type="paragraph" w:styleId="affff3">
    <w:name w:val="index heading"/>
    <w:basedOn w:val="a5"/>
    <w:next w:val="1e"/>
    <w:rsid w:val="00E3076E"/>
    <w:pPr>
      <w:spacing w:before="120" w:after="120"/>
      <w:ind w:firstLine="720"/>
      <w:jc w:val="left"/>
    </w:pPr>
    <w:rPr>
      <w:b/>
      <w:bCs/>
      <w:i/>
      <w:iCs/>
      <w:sz w:val="20"/>
      <w:szCs w:val="20"/>
    </w:rPr>
  </w:style>
  <w:style w:type="paragraph" w:customStyle="1" w:styleId="affff4">
    <w:name w:val="Текст таблицы влево (КС)"/>
    <w:rsid w:val="00E3076E"/>
    <w:pPr>
      <w:spacing w:after="0" w:line="240" w:lineRule="auto"/>
      <w:ind w:firstLine="6"/>
    </w:pPr>
    <w:rPr>
      <w:rFonts w:ascii="Times New Roman" w:eastAsia="Times New Roman" w:hAnsi="Times New Roman" w:cs="Times New Roman"/>
      <w:sz w:val="20"/>
      <w:szCs w:val="20"/>
      <w:lang w:eastAsia="ru-RU"/>
    </w:rPr>
  </w:style>
  <w:style w:type="paragraph" w:customStyle="1" w:styleId="affff5">
    <w:name w:val="Текст таблицы центр (КС)"/>
    <w:rsid w:val="00E3076E"/>
    <w:pPr>
      <w:spacing w:after="0" w:line="240" w:lineRule="auto"/>
      <w:jc w:val="center"/>
    </w:pPr>
    <w:rPr>
      <w:rFonts w:ascii="Times New Roman" w:eastAsia="Times New Roman" w:hAnsi="Times New Roman" w:cs="Times New Roman"/>
      <w:sz w:val="20"/>
      <w:szCs w:val="20"/>
      <w:lang w:eastAsia="ru-RU"/>
    </w:rPr>
  </w:style>
  <w:style w:type="paragraph" w:customStyle="1" w:styleId="affff6">
    <w:name w:val="Подзаголовок (КС)"/>
    <w:link w:val="affff7"/>
    <w:rsid w:val="00E3076E"/>
    <w:pPr>
      <w:keepNext/>
      <w:spacing w:before="300" w:after="60" w:line="240" w:lineRule="auto"/>
      <w:ind w:firstLine="709"/>
    </w:pPr>
    <w:rPr>
      <w:rFonts w:ascii="Times New Roman" w:eastAsia="Times New Roman" w:hAnsi="Times New Roman" w:cs="Times New Roman"/>
      <w:b/>
      <w:bCs/>
      <w:sz w:val="26"/>
      <w:szCs w:val="26"/>
      <w:lang w:eastAsia="ru-RU"/>
    </w:rPr>
  </w:style>
  <w:style w:type="paragraph" w:customStyle="1" w:styleId="a0">
    <w:name w:val="Список маркер (КС)"/>
    <w:link w:val="affff8"/>
    <w:rsid w:val="00E3076E"/>
    <w:pPr>
      <w:numPr>
        <w:numId w:val="2"/>
      </w:numPr>
      <w:spacing w:before="60" w:after="0" w:line="240" w:lineRule="auto"/>
      <w:jc w:val="both"/>
    </w:pPr>
    <w:rPr>
      <w:rFonts w:ascii="Times New Roman" w:eastAsia="Times New Roman" w:hAnsi="Times New Roman" w:cs="Times New Roman"/>
      <w:sz w:val="24"/>
      <w:szCs w:val="24"/>
      <w:lang w:eastAsia="ru-RU"/>
    </w:rPr>
  </w:style>
  <w:style w:type="paragraph" w:customStyle="1" w:styleId="affff9">
    <w:name w:val="ТИТУЛ ПК ВЕРСИЯ (КС)"/>
    <w:rsid w:val="00E3076E"/>
    <w:pPr>
      <w:spacing w:before="60" w:after="0" w:line="240" w:lineRule="auto"/>
      <w:jc w:val="center"/>
    </w:pPr>
    <w:rPr>
      <w:rFonts w:ascii="Times New Roman" w:eastAsia="Times New Roman" w:hAnsi="Times New Roman" w:cs="Times New Roman"/>
      <w:caps/>
      <w:kern w:val="36"/>
      <w:sz w:val="26"/>
      <w:szCs w:val="26"/>
    </w:rPr>
  </w:style>
  <w:style w:type="paragraph" w:customStyle="1" w:styleId="affffa">
    <w:name w:val="Обычный (КС) полужирный курсив"/>
    <w:link w:val="affffb"/>
    <w:rsid w:val="00E3076E"/>
    <w:pPr>
      <w:spacing w:after="0" w:line="240" w:lineRule="auto"/>
      <w:ind w:firstLine="709"/>
      <w:jc w:val="both"/>
    </w:pPr>
    <w:rPr>
      <w:rFonts w:ascii="Times New Roman" w:eastAsia="Times New Roman" w:hAnsi="Times New Roman" w:cs="Times New Roman"/>
      <w:b/>
      <w:bCs/>
      <w:i/>
      <w:iCs/>
      <w:sz w:val="24"/>
      <w:szCs w:val="24"/>
      <w:lang w:eastAsia="ru-RU"/>
    </w:rPr>
  </w:style>
  <w:style w:type="paragraph" w:customStyle="1" w:styleId="affffc">
    <w:name w:val="Обычный (КС) подчеркивание"/>
    <w:link w:val="affffd"/>
    <w:rsid w:val="00E3076E"/>
    <w:pPr>
      <w:spacing w:after="0" w:line="240" w:lineRule="auto"/>
      <w:ind w:firstLine="709"/>
      <w:jc w:val="both"/>
    </w:pPr>
    <w:rPr>
      <w:rFonts w:ascii="Times New Roman" w:eastAsia="Times New Roman" w:hAnsi="Times New Roman" w:cs="Times New Roman"/>
      <w:sz w:val="24"/>
      <w:szCs w:val="24"/>
      <w:u w:val="single"/>
      <w:lang w:eastAsia="ru-RU"/>
    </w:rPr>
  </w:style>
  <w:style w:type="paragraph" w:customStyle="1" w:styleId="23">
    <w:name w:val="Список нум2 (КС)"/>
    <w:autoRedefine/>
    <w:rsid w:val="00E3076E"/>
    <w:pPr>
      <w:numPr>
        <w:ilvl w:val="1"/>
        <w:numId w:val="12"/>
      </w:numPr>
      <w:spacing w:before="60" w:after="0" w:line="240" w:lineRule="auto"/>
      <w:jc w:val="both"/>
    </w:pPr>
    <w:rPr>
      <w:rFonts w:ascii="Times New Roman" w:eastAsia="Times New Roman" w:hAnsi="Times New Roman" w:cs="Times New Roman"/>
      <w:sz w:val="24"/>
      <w:szCs w:val="24"/>
      <w:lang w:eastAsia="ru-RU"/>
    </w:rPr>
  </w:style>
  <w:style w:type="paragraph" w:customStyle="1" w:styleId="affffe">
    <w:name w:val="Обычный (КС) подчеркивание курсив"/>
    <w:link w:val="afffff"/>
    <w:rsid w:val="00E3076E"/>
    <w:pPr>
      <w:spacing w:after="0" w:line="240" w:lineRule="auto"/>
      <w:ind w:firstLine="709"/>
      <w:jc w:val="both"/>
    </w:pPr>
    <w:rPr>
      <w:rFonts w:ascii="Times New Roman" w:eastAsia="Times New Roman" w:hAnsi="Times New Roman" w:cs="Times New Roman"/>
      <w:i/>
      <w:iCs/>
      <w:sz w:val="24"/>
      <w:szCs w:val="24"/>
      <w:u w:val="single"/>
      <w:lang w:eastAsia="ru-RU"/>
    </w:rPr>
  </w:style>
  <w:style w:type="paragraph" w:styleId="afffff0">
    <w:name w:val="table of authorities"/>
    <w:basedOn w:val="a5"/>
    <w:next w:val="a5"/>
    <w:rsid w:val="00E3076E"/>
    <w:pPr>
      <w:ind w:left="240" w:hanging="240"/>
    </w:pPr>
  </w:style>
  <w:style w:type="paragraph" w:styleId="afffff1">
    <w:name w:val="endnote text"/>
    <w:basedOn w:val="a5"/>
    <w:link w:val="afffff2"/>
    <w:rsid w:val="00E3076E"/>
    <w:rPr>
      <w:sz w:val="20"/>
      <w:szCs w:val="20"/>
    </w:rPr>
  </w:style>
  <w:style w:type="character" w:customStyle="1" w:styleId="afffff2">
    <w:name w:val="Текст концевой сноски Знак"/>
    <w:basedOn w:val="a6"/>
    <w:link w:val="afffff1"/>
    <w:rsid w:val="00E3076E"/>
    <w:rPr>
      <w:rFonts w:ascii="Times New Roman" w:eastAsia="Times New Roman" w:hAnsi="Times New Roman" w:cs="Times New Roman"/>
      <w:sz w:val="20"/>
      <w:szCs w:val="20"/>
      <w:lang w:eastAsia="ru-RU"/>
    </w:rPr>
  </w:style>
  <w:style w:type="paragraph" w:styleId="afffff3">
    <w:name w:val="macro"/>
    <w:link w:val="afffff4"/>
    <w:rsid w:val="00E3076E"/>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cs="Courier New"/>
      <w:sz w:val="20"/>
      <w:szCs w:val="20"/>
      <w:lang w:eastAsia="ru-RU"/>
    </w:rPr>
  </w:style>
  <w:style w:type="character" w:customStyle="1" w:styleId="afffff4">
    <w:name w:val="Текст макроса Знак"/>
    <w:basedOn w:val="a6"/>
    <w:link w:val="afffff3"/>
    <w:rsid w:val="00E3076E"/>
    <w:rPr>
      <w:rFonts w:ascii="Courier New" w:eastAsia="Times New Roman" w:hAnsi="Courier New" w:cs="Courier New"/>
      <w:sz w:val="20"/>
      <w:szCs w:val="20"/>
      <w:lang w:eastAsia="ru-RU"/>
    </w:rPr>
  </w:style>
  <w:style w:type="paragraph" w:styleId="2f6">
    <w:name w:val="index 2"/>
    <w:basedOn w:val="a5"/>
    <w:next w:val="a5"/>
    <w:autoRedefine/>
    <w:rsid w:val="00E3076E"/>
    <w:pPr>
      <w:tabs>
        <w:tab w:val="right" w:leader="dot" w:pos="10195"/>
      </w:tabs>
      <w:ind w:left="1440" w:hanging="240"/>
    </w:pPr>
    <w:rPr>
      <w:i/>
      <w:iCs/>
    </w:rPr>
  </w:style>
  <w:style w:type="paragraph" w:styleId="3f3">
    <w:name w:val="index 3"/>
    <w:basedOn w:val="a5"/>
    <w:next w:val="a5"/>
    <w:autoRedefine/>
    <w:rsid w:val="00E3076E"/>
    <w:pPr>
      <w:ind w:left="720" w:hanging="240"/>
    </w:pPr>
  </w:style>
  <w:style w:type="paragraph" w:styleId="4b">
    <w:name w:val="index 4"/>
    <w:basedOn w:val="a5"/>
    <w:next w:val="a5"/>
    <w:autoRedefine/>
    <w:rsid w:val="00E3076E"/>
    <w:pPr>
      <w:ind w:left="960" w:hanging="240"/>
    </w:pPr>
  </w:style>
  <w:style w:type="paragraph" w:styleId="59">
    <w:name w:val="index 5"/>
    <w:basedOn w:val="a5"/>
    <w:next w:val="a5"/>
    <w:autoRedefine/>
    <w:rsid w:val="00E3076E"/>
    <w:pPr>
      <w:ind w:left="1200" w:hanging="240"/>
    </w:pPr>
  </w:style>
  <w:style w:type="paragraph" w:styleId="63">
    <w:name w:val="index 6"/>
    <w:basedOn w:val="a5"/>
    <w:next w:val="a5"/>
    <w:autoRedefine/>
    <w:rsid w:val="00E3076E"/>
    <w:pPr>
      <w:ind w:left="1440" w:hanging="240"/>
    </w:pPr>
  </w:style>
  <w:style w:type="paragraph" w:styleId="74">
    <w:name w:val="index 7"/>
    <w:basedOn w:val="a5"/>
    <w:next w:val="a5"/>
    <w:autoRedefine/>
    <w:rsid w:val="00E3076E"/>
    <w:pPr>
      <w:ind w:left="1680" w:hanging="240"/>
    </w:pPr>
  </w:style>
  <w:style w:type="paragraph" w:styleId="83">
    <w:name w:val="index 8"/>
    <w:basedOn w:val="a5"/>
    <w:next w:val="a5"/>
    <w:autoRedefine/>
    <w:rsid w:val="00E3076E"/>
    <w:pPr>
      <w:ind w:left="1920" w:hanging="240"/>
    </w:pPr>
  </w:style>
  <w:style w:type="paragraph" w:styleId="92">
    <w:name w:val="index 9"/>
    <w:basedOn w:val="a5"/>
    <w:next w:val="a5"/>
    <w:autoRedefine/>
    <w:rsid w:val="00E3076E"/>
    <w:pPr>
      <w:ind w:left="2160" w:hanging="240"/>
    </w:pPr>
  </w:style>
  <w:style w:type="paragraph" w:customStyle="1" w:styleId="afffff5">
    <w:name w:val="Текст таблицы мелкий (КС)"/>
    <w:rsid w:val="00E3076E"/>
    <w:pPr>
      <w:spacing w:after="0" w:line="240" w:lineRule="auto"/>
    </w:pPr>
    <w:rPr>
      <w:rFonts w:ascii="Times New Roman" w:eastAsia="Times New Roman" w:hAnsi="Times New Roman" w:cs="Times New Roman"/>
      <w:sz w:val="16"/>
      <w:szCs w:val="16"/>
      <w:lang w:eastAsia="ru-RU"/>
    </w:rPr>
  </w:style>
  <w:style w:type="paragraph" w:customStyle="1" w:styleId="afffff6">
    <w:name w:val="Согласование (КС)"/>
    <w:rsid w:val="00E3076E"/>
    <w:pPr>
      <w:spacing w:after="0" w:line="240" w:lineRule="auto"/>
      <w:ind w:left="567"/>
    </w:pPr>
    <w:rPr>
      <w:rFonts w:ascii="Times New Roman" w:eastAsia="Times New Roman" w:hAnsi="Times New Roman" w:cs="Times New Roman"/>
      <w:sz w:val="24"/>
      <w:szCs w:val="24"/>
      <w:lang w:eastAsia="ru-RU"/>
    </w:rPr>
  </w:style>
  <w:style w:type="paragraph" w:customStyle="1" w:styleId="2f7">
    <w:name w:val="КОЛОНТИТУЛ 2 (КС)"/>
    <w:rsid w:val="00E3076E"/>
    <w:pPr>
      <w:spacing w:before="60" w:after="0" w:line="240" w:lineRule="auto"/>
      <w:jc w:val="right"/>
    </w:pPr>
    <w:rPr>
      <w:rFonts w:ascii="Times New Roman" w:eastAsia="Times New Roman" w:hAnsi="Times New Roman" w:cs="Times New Roman"/>
      <w:caps/>
      <w:color w:val="5F5F5F"/>
      <w:sz w:val="18"/>
      <w:szCs w:val="18"/>
      <w:lang w:eastAsia="ru-RU"/>
    </w:rPr>
  </w:style>
  <w:style w:type="paragraph" w:customStyle="1" w:styleId="1f">
    <w:name w:val="КОЛОНТИТУЛ 1 (КС)"/>
    <w:rsid w:val="00E3076E"/>
    <w:pPr>
      <w:spacing w:before="60" w:after="0" w:line="240" w:lineRule="auto"/>
    </w:pPr>
    <w:rPr>
      <w:rFonts w:ascii="Times New Roman" w:eastAsia="Times New Roman" w:hAnsi="Times New Roman" w:cs="Times New Roman"/>
      <w:caps/>
      <w:color w:val="5F5F5F"/>
      <w:spacing w:val="24"/>
      <w:sz w:val="18"/>
      <w:szCs w:val="18"/>
      <w:lang w:eastAsia="ru-RU"/>
    </w:rPr>
  </w:style>
  <w:style w:type="paragraph" w:customStyle="1" w:styleId="a2">
    <w:name w:val="Список нум (КС)"/>
    <w:rsid w:val="00E3076E"/>
    <w:pPr>
      <w:numPr>
        <w:numId w:val="12"/>
      </w:numPr>
      <w:spacing w:before="60" w:after="0" w:line="240" w:lineRule="auto"/>
      <w:jc w:val="both"/>
    </w:pPr>
    <w:rPr>
      <w:rFonts w:ascii="Times New Roman" w:eastAsia="Times New Roman" w:hAnsi="Times New Roman" w:cs="Times New Roman"/>
      <w:sz w:val="24"/>
      <w:szCs w:val="24"/>
      <w:lang w:eastAsia="ru-RU"/>
    </w:rPr>
  </w:style>
  <w:style w:type="paragraph" w:customStyle="1" w:styleId="afffff7">
    <w:name w:val="Приложение (КС)"/>
    <w:next w:val="aff5"/>
    <w:rsid w:val="00E3076E"/>
    <w:pPr>
      <w:keepNext/>
      <w:pageBreakBefore/>
      <w:spacing w:before="240" w:after="240" w:line="240" w:lineRule="auto"/>
      <w:outlineLvl w:val="0"/>
    </w:pPr>
    <w:rPr>
      <w:rFonts w:ascii="Times New Roman" w:eastAsia="Times New Roman" w:hAnsi="Times New Roman" w:cs="Arial"/>
      <w:b/>
      <w:kern w:val="32"/>
      <w:sz w:val="28"/>
      <w:szCs w:val="28"/>
      <w:lang w:eastAsia="ru-RU"/>
    </w:rPr>
  </w:style>
  <w:style w:type="character" w:styleId="afffff8">
    <w:name w:val="annotation reference"/>
    <w:rsid w:val="00E3076E"/>
    <w:rPr>
      <w:sz w:val="16"/>
      <w:szCs w:val="16"/>
    </w:rPr>
  </w:style>
  <w:style w:type="paragraph" w:customStyle="1" w:styleId="afffff9">
    <w:name w:val="Введение (КС)"/>
    <w:rsid w:val="00E3076E"/>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afffffa">
    <w:name w:val="Обычный (КС) курсив"/>
    <w:link w:val="afffffb"/>
    <w:rsid w:val="00E3076E"/>
    <w:pPr>
      <w:spacing w:after="0" w:line="240" w:lineRule="auto"/>
      <w:ind w:firstLine="709"/>
      <w:jc w:val="both"/>
    </w:pPr>
    <w:rPr>
      <w:rFonts w:ascii="Times New Roman" w:eastAsia="Times New Roman" w:hAnsi="Times New Roman" w:cs="Times New Roman"/>
      <w:i/>
      <w:iCs/>
      <w:sz w:val="24"/>
      <w:szCs w:val="24"/>
      <w:lang w:eastAsia="ru-RU"/>
    </w:rPr>
  </w:style>
  <w:style w:type="paragraph" w:customStyle="1" w:styleId="2f8">
    <w:name w:val="Заголовок 2 (КС)"/>
    <w:basedOn w:val="24"/>
    <w:next w:val="aff5"/>
    <w:link w:val="2f9"/>
    <w:qFormat/>
    <w:rsid w:val="00E3076E"/>
    <w:pPr>
      <w:keepLines w:val="0"/>
      <w:tabs>
        <w:tab w:val="clear" w:pos="1435"/>
      </w:tabs>
      <w:spacing w:before="240" w:after="60"/>
      <w:ind w:left="0"/>
    </w:pPr>
    <w:rPr>
      <w:rFonts w:ascii="Times New Roman" w:eastAsia="Times New Roman" w:hAnsi="Times New Roman" w:cs="Arial"/>
      <w:b/>
      <w:iCs/>
      <w:color w:val="auto"/>
      <w:sz w:val="28"/>
      <w:szCs w:val="28"/>
    </w:rPr>
  </w:style>
  <w:style w:type="paragraph" w:customStyle="1" w:styleId="3f4">
    <w:name w:val="Заголовок 3 (КС)"/>
    <w:basedOn w:val="32"/>
    <w:next w:val="aff5"/>
    <w:link w:val="3f5"/>
    <w:qFormat/>
    <w:rsid w:val="00E3076E"/>
    <w:pPr>
      <w:keepLines w:val="0"/>
      <w:numPr>
        <w:ilvl w:val="0"/>
        <w:numId w:val="0"/>
      </w:numPr>
      <w:spacing w:before="240" w:after="60"/>
    </w:pPr>
    <w:rPr>
      <w:rFonts w:ascii="Times New Roman" w:eastAsia="Times New Roman" w:hAnsi="Times New Roman" w:cs="Arial"/>
      <w:b/>
      <w:color w:val="auto"/>
      <w:sz w:val="28"/>
      <w:szCs w:val="28"/>
    </w:rPr>
  </w:style>
  <w:style w:type="paragraph" w:customStyle="1" w:styleId="5a">
    <w:name w:val="Заголовок 5 (КС)"/>
    <w:basedOn w:val="51"/>
    <w:next w:val="aff5"/>
    <w:qFormat/>
    <w:rsid w:val="00E3076E"/>
    <w:pPr>
      <w:keepLines w:val="0"/>
      <w:numPr>
        <w:ilvl w:val="0"/>
        <w:numId w:val="0"/>
      </w:numPr>
      <w:tabs>
        <w:tab w:val="num" w:pos="4320"/>
      </w:tabs>
      <w:spacing w:before="240" w:after="60"/>
    </w:pPr>
    <w:rPr>
      <w:rFonts w:ascii="Times New Roman" w:eastAsia="Times New Roman" w:hAnsi="Times New Roman" w:cs="Times New Roman"/>
      <w:b/>
      <w:iCs/>
      <w:color w:val="auto"/>
      <w:sz w:val="28"/>
      <w:szCs w:val="28"/>
    </w:rPr>
  </w:style>
  <w:style w:type="paragraph" w:styleId="afffffc">
    <w:name w:val="header"/>
    <w:basedOn w:val="a5"/>
    <w:link w:val="afffffd"/>
    <w:rsid w:val="00E3076E"/>
    <w:pPr>
      <w:tabs>
        <w:tab w:val="center" w:pos="4677"/>
        <w:tab w:val="right" w:pos="9355"/>
      </w:tabs>
    </w:pPr>
  </w:style>
  <w:style w:type="character" w:customStyle="1" w:styleId="afffffd">
    <w:name w:val="Верхний колонтитул Знак"/>
    <w:basedOn w:val="a6"/>
    <w:link w:val="afffffc"/>
    <w:rsid w:val="00E3076E"/>
    <w:rPr>
      <w:rFonts w:ascii="Times New Roman" w:eastAsia="Times New Roman" w:hAnsi="Times New Roman" w:cs="Times New Roman"/>
      <w:sz w:val="24"/>
      <w:szCs w:val="24"/>
      <w:lang w:eastAsia="ru-RU"/>
    </w:rPr>
  </w:style>
  <w:style w:type="paragraph" w:styleId="afffffe">
    <w:name w:val="footer"/>
    <w:basedOn w:val="a5"/>
    <w:link w:val="affffff"/>
    <w:rsid w:val="00E3076E"/>
    <w:pPr>
      <w:tabs>
        <w:tab w:val="center" w:pos="4677"/>
        <w:tab w:val="right" w:pos="9355"/>
      </w:tabs>
    </w:pPr>
  </w:style>
  <w:style w:type="character" w:customStyle="1" w:styleId="affffff">
    <w:name w:val="Нижний колонтитул Знак"/>
    <w:basedOn w:val="a6"/>
    <w:link w:val="afffffe"/>
    <w:rsid w:val="00E3076E"/>
    <w:rPr>
      <w:rFonts w:ascii="Times New Roman" w:eastAsia="Times New Roman" w:hAnsi="Times New Roman" w:cs="Times New Roman"/>
      <w:sz w:val="24"/>
      <w:szCs w:val="24"/>
      <w:lang w:eastAsia="ru-RU"/>
    </w:rPr>
  </w:style>
  <w:style w:type="paragraph" w:customStyle="1" w:styleId="affffff0">
    <w:name w:val="Примечание (КС)"/>
    <w:link w:val="affffff1"/>
    <w:rsid w:val="00E3076E"/>
    <w:pPr>
      <w:spacing w:after="0" w:line="240" w:lineRule="auto"/>
      <w:jc w:val="both"/>
    </w:pPr>
    <w:rPr>
      <w:rFonts w:ascii="Arial" w:eastAsia="Times New Roman" w:hAnsi="Arial" w:cs="Arial"/>
      <w:sz w:val="20"/>
      <w:szCs w:val="20"/>
      <w:lang w:eastAsia="ru-RU"/>
    </w:rPr>
  </w:style>
  <w:style w:type="paragraph" w:styleId="affffff2">
    <w:name w:val="caption"/>
    <w:basedOn w:val="a5"/>
    <w:next w:val="aff5"/>
    <w:qFormat/>
    <w:rsid w:val="00E3076E"/>
    <w:rPr>
      <w:b/>
      <w:bCs/>
      <w:sz w:val="20"/>
      <w:szCs w:val="20"/>
    </w:rPr>
  </w:style>
  <w:style w:type="paragraph" w:styleId="affffff3">
    <w:name w:val="Normal (Web)"/>
    <w:basedOn w:val="a5"/>
    <w:rsid w:val="00E3076E"/>
  </w:style>
  <w:style w:type="character" w:customStyle="1" w:styleId="afff9">
    <w:name w:val="Обычный (КС) полужирный Знак"/>
    <w:link w:val="afff8"/>
    <w:locked/>
    <w:rsid w:val="00E3076E"/>
    <w:rPr>
      <w:rFonts w:ascii="Times New Roman" w:eastAsia="Times New Roman" w:hAnsi="Times New Roman" w:cs="Times New Roman"/>
      <w:b/>
      <w:bCs/>
      <w:sz w:val="24"/>
      <w:szCs w:val="24"/>
      <w:lang w:eastAsia="ru-RU"/>
    </w:rPr>
  </w:style>
  <w:style w:type="character" w:customStyle="1" w:styleId="afffffb">
    <w:name w:val="Обычный (КС) курсив Знак"/>
    <w:link w:val="afffffa"/>
    <w:locked/>
    <w:rsid w:val="00E3076E"/>
    <w:rPr>
      <w:rFonts w:ascii="Times New Roman" w:eastAsia="Times New Roman" w:hAnsi="Times New Roman" w:cs="Times New Roman"/>
      <w:i/>
      <w:iCs/>
      <w:sz w:val="24"/>
      <w:szCs w:val="24"/>
      <w:lang w:eastAsia="ru-RU"/>
    </w:rPr>
  </w:style>
  <w:style w:type="paragraph" w:customStyle="1" w:styleId="affffff4">
    <w:name w:val="Текст таблицы вправо (КС)"/>
    <w:rsid w:val="00E3076E"/>
    <w:pPr>
      <w:spacing w:after="0" w:line="240" w:lineRule="auto"/>
      <w:jc w:val="right"/>
    </w:pPr>
    <w:rPr>
      <w:rFonts w:ascii="Times New Roman" w:eastAsia="Times New Roman" w:hAnsi="Times New Roman" w:cs="Times New Roman"/>
      <w:sz w:val="20"/>
      <w:szCs w:val="20"/>
      <w:lang w:eastAsia="ru-RU"/>
    </w:rPr>
  </w:style>
  <w:style w:type="paragraph" w:customStyle="1" w:styleId="affffff5">
    <w:name w:val="Навигатор (КС)"/>
    <w:basedOn w:val="affff4"/>
    <w:link w:val="affffff6"/>
    <w:rsid w:val="00E3076E"/>
    <w:pPr>
      <w:shd w:val="clear" w:color="auto" w:fill="CCCCCC"/>
      <w:spacing w:before="120" w:after="120"/>
      <w:ind w:left="709" w:firstLine="0"/>
    </w:pPr>
    <w:rPr>
      <w:b/>
      <w:bCs/>
      <w:smallCaps/>
      <w:lang w:val="en-US"/>
    </w:rPr>
  </w:style>
  <w:style w:type="numbering" w:styleId="a4">
    <w:name w:val="Outline List 3"/>
    <w:basedOn w:val="a8"/>
    <w:rsid w:val="00E3076E"/>
    <w:pPr>
      <w:numPr>
        <w:numId w:val="10"/>
      </w:numPr>
    </w:pPr>
  </w:style>
  <w:style w:type="character" w:customStyle="1" w:styleId="affd">
    <w:name w:val="Название рисунка (КС) Знак"/>
    <w:link w:val="affc"/>
    <w:rsid w:val="00E3076E"/>
    <w:rPr>
      <w:rFonts w:ascii="Times New Roman" w:eastAsia="Times New Roman" w:hAnsi="Times New Roman" w:cs="Times New Roman"/>
      <w:b/>
      <w:bCs/>
      <w:sz w:val="20"/>
      <w:szCs w:val="20"/>
      <w:lang w:eastAsia="ru-RU"/>
    </w:rPr>
  </w:style>
  <w:style w:type="character" w:customStyle="1" w:styleId="affffd">
    <w:name w:val="Обычный (КС) подчеркивание Знак"/>
    <w:link w:val="affffc"/>
    <w:rsid w:val="00E3076E"/>
    <w:rPr>
      <w:rFonts w:ascii="Times New Roman" w:eastAsia="Times New Roman" w:hAnsi="Times New Roman" w:cs="Times New Roman"/>
      <w:sz w:val="24"/>
      <w:szCs w:val="24"/>
      <w:u w:val="single"/>
      <w:lang w:eastAsia="ru-RU"/>
    </w:rPr>
  </w:style>
  <w:style w:type="paragraph" w:customStyle="1" w:styleId="affffff7">
    <w:name w:val="Колонки (КС)"/>
    <w:next w:val="aff5"/>
    <w:rsid w:val="00E3076E"/>
    <w:pPr>
      <w:spacing w:after="0" w:line="240" w:lineRule="auto"/>
    </w:pPr>
    <w:rPr>
      <w:rFonts w:ascii="Times New Roman" w:eastAsia="Times New Roman" w:hAnsi="Times New Roman" w:cs="Times New Roman"/>
      <w:sz w:val="24"/>
      <w:szCs w:val="24"/>
      <w:lang w:eastAsia="ru-RU"/>
    </w:rPr>
  </w:style>
  <w:style w:type="character" w:customStyle="1" w:styleId="afffff">
    <w:name w:val="Обычный (КС) подчеркивание курсив Знак"/>
    <w:link w:val="affffe"/>
    <w:rsid w:val="00E3076E"/>
    <w:rPr>
      <w:rFonts w:ascii="Times New Roman" w:eastAsia="Times New Roman" w:hAnsi="Times New Roman" w:cs="Times New Roman"/>
      <w:i/>
      <w:iCs/>
      <w:sz w:val="24"/>
      <w:szCs w:val="24"/>
      <w:u w:val="single"/>
      <w:lang w:eastAsia="ru-RU"/>
    </w:rPr>
  </w:style>
  <w:style w:type="paragraph" w:customStyle="1" w:styleId="affffff8">
    <w:name w:val="Примечание (КС) полужирный"/>
    <w:link w:val="affffff9"/>
    <w:rsid w:val="00E3076E"/>
    <w:pPr>
      <w:spacing w:after="0" w:line="240" w:lineRule="auto"/>
    </w:pPr>
    <w:rPr>
      <w:rFonts w:ascii="Arial" w:eastAsia="Times New Roman" w:hAnsi="Arial" w:cs="Arial"/>
      <w:b/>
      <w:sz w:val="20"/>
      <w:szCs w:val="20"/>
      <w:lang w:eastAsia="ru-RU"/>
    </w:rPr>
  </w:style>
  <w:style w:type="character" w:customStyle="1" w:styleId="affffff9">
    <w:name w:val="Примечание (КС) полужирный Знак Знак"/>
    <w:link w:val="affffff8"/>
    <w:rsid w:val="00E3076E"/>
    <w:rPr>
      <w:rFonts w:ascii="Arial" w:eastAsia="Times New Roman" w:hAnsi="Arial" w:cs="Arial"/>
      <w:b/>
      <w:sz w:val="20"/>
      <w:szCs w:val="20"/>
      <w:lang w:eastAsia="ru-RU"/>
    </w:rPr>
  </w:style>
  <w:style w:type="character" w:customStyle="1" w:styleId="afff4">
    <w:name w:val="Обычный (КС) Знак"/>
    <w:link w:val="aff5"/>
    <w:rsid w:val="00E3076E"/>
    <w:rPr>
      <w:rFonts w:ascii="Times New Roman" w:eastAsia="Times New Roman" w:hAnsi="Times New Roman" w:cs="Times New Roman"/>
      <w:noProof/>
      <w:sz w:val="24"/>
      <w:szCs w:val="24"/>
      <w:lang w:eastAsia="ru-RU"/>
    </w:rPr>
  </w:style>
  <w:style w:type="character" w:customStyle="1" w:styleId="affffff6">
    <w:name w:val="Навигатор (КС) Знак"/>
    <w:link w:val="affffff5"/>
    <w:rsid w:val="00E3076E"/>
    <w:rPr>
      <w:rFonts w:ascii="Times New Roman" w:eastAsia="Times New Roman" w:hAnsi="Times New Roman" w:cs="Times New Roman"/>
      <w:b/>
      <w:bCs/>
      <w:smallCaps/>
      <w:sz w:val="20"/>
      <w:szCs w:val="20"/>
      <w:shd w:val="clear" w:color="auto" w:fill="CCCCCC"/>
      <w:lang w:val="en-US" w:eastAsia="ru-RU"/>
    </w:rPr>
  </w:style>
  <w:style w:type="character" w:customStyle="1" w:styleId="affff7">
    <w:name w:val="Подзаголовок (КС) Знак"/>
    <w:link w:val="affff6"/>
    <w:rsid w:val="00E3076E"/>
    <w:rPr>
      <w:rFonts w:ascii="Times New Roman" w:eastAsia="Times New Roman" w:hAnsi="Times New Roman" w:cs="Times New Roman"/>
      <w:b/>
      <w:bCs/>
      <w:sz w:val="26"/>
      <w:szCs w:val="26"/>
      <w:lang w:eastAsia="ru-RU"/>
    </w:rPr>
  </w:style>
  <w:style w:type="character" w:customStyle="1" w:styleId="affffb">
    <w:name w:val="Обычный (КС) полужирный курсив Знак"/>
    <w:link w:val="affffa"/>
    <w:rsid w:val="00E3076E"/>
    <w:rPr>
      <w:rFonts w:ascii="Times New Roman" w:eastAsia="Times New Roman" w:hAnsi="Times New Roman" w:cs="Times New Roman"/>
      <w:b/>
      <w:bCs/>
      <w:i/>
      <w:iCs/>
      <w:sz w:val="24"/>
      <w:szCs w:val="24"/>
      <w:lang w:eastAsia="ru-RU"/>
    </w:rPr>
  </w:style>
  <w:style w:type="paragraph" w:customStyle="1" w:styleId="affffffa">
    <w:name w:val="Примечание (КС) курсив"/>
    <w:link w:val="affffffb"/>
    <w:rsid w:val="00E3076E"/>
    <w:pPr>
      <w:spacing w:after="0" w:line="240" w:lineRule="auto"/>
    </w:pPr>
    <w:rPr>
      <w:rFonts w:ascii="Arial" w:eastAsia="Times New Roman" w:hAnsi="Arial" w:cs="Arial"/>
      <w:i/>
      <w:sz w:val="20"/>
      <w:szCs w:val="20"/>
      <w:lang w:eastAsia="ru-RU"/>
    </w:rPr>
  </w:style>
  <w:style w:type="character" w:customStyle="1" w:styleId="affffffb">
    <w:name w:val="Примечание (КС) курсив Знак"/>
    <w:link w:val="affffffa"/>
    <w:rsid w:val="00E3076E"/>
    <w:rPr>
      <w:rFonts w:ascii="Arial" w:eastAsia="Times New Roman" w:hAnsi="Arial" w:cs="Arial"/>
      <w:i/>
      <w:sz w:val="20"/>
      <w:szCs w:val="20"/>
      <w:lang w:eastAsia="ru-RU"/>
    </w:rPr>
  </w:style>
  <w:style w:type="paragraph" w:customStyle="1" w:styleId="a3">
    <w:name w:val="Название схемы (КС)"/>
    <w:next w:val="aff5"/>
    <w:link w:val="affffffc"/>
    <w:rsid w:val="00E3076E"/>
    <w:pPr>
      <w:numPr>
        <w:numId w:val="17"/>
      </w:numPr>
      <w:tabs>
        <w:tab w:val="left" w:pos="142"/>
      </w:tabs>
      <w:spacing w:before="60" w:after="240" w:line="240" w:lineRule="auto"/>
      <w:jc w:val="center"/>
    </w:pPr>
    <w:rPr>
      <w:rFonts w:ascii="Times New Roman" w:eastAsia="Times New Roman" w:hAnsi="Times New Roman" w:cs="Times New Roman"/>
      <w:b/>
      <w:bCs/>
      <w:sz w:val="20"/>
      <w:szCs w:val="20"/>
      <w:lang w:eastAsia="ru-RU"/>
    </w:rPr>
  </w:style>
  <w:style w:type="character" w:customStyle="1" w:styleId="affffffc">
    <w:name w:val="Название схемы (КС) Знак"/>
    <w:link w:val="a3"/>
    <w:rsid w:val="00E3076E"/>
    <w:rPr>
      <w:rFonts w:ascii="Times New Roman" w:eastAsia="Times New Roman" w:hAnsi="Times New Roman" w:cs="Times New Roman"/>
      <w:b/>
      <w:bCs/>
      <w:sz w:val="20"/>
      <w:szCs w:val="20"/>
      <w:lang w:eastAsia="ru-RU"/>
    </w:rPr>
  </w:style>
  <w:style w:type="paragraph" w:customStyle="1" w:styleId="affffffd">
    <w:name w:val="Текст таблицы для ЛРИ (КС) лево"/>
    <w:basedOn w:val="a5"/>
    <w:rsid w:val="00E3076E"/>
    <w:pPr>
      <w:jc w:val="left"/>
    </w:pPr>
    <w:rPr>
      <w:sz w:val="20"/>
      <w:szCs w:val="20"/>
    </w:rPr>
  </w:style>
  <w:style w:type="character" w:styleId="affffffe">
    <w:name w:val="Placeholder Text"/>
    <w:basedOn w:val="a6"/>
    <w:uiPriority w:val="99"/>
    <w:semiHidden/>
    <w:rsid w:val="00E3076E"/>
    <w:rPr>
      <w:color w:val="808080"/>
    </w:rPr>
  </w:style>
  <w:style w:type="paragraph" w:customStyle="1" w:styleId="afffffff">
    <w:name w:val="Колонки по центру (КС)"/>
    <w:rsid w:val="00E3076E"/>
    <w:pPr>
      <w:spacing w:after="0" w:line="240" w:lineRule="auto"/>
      <w:jc w:val="center"/>
    </w:pPr>
    <w:rPr>
      <w:rFonts w:ascii="Times New Roman" w:eastAsia="Times New Roman" w:hAnsi="Times New Roman" w:cs="Times New Roman"/>
      <w:sz w:val="24"/>
      <w:szCs w:val="20"/>
      <w:lang w:eastAsia="ru-RU"/>
    </w:rPr>
  </w:style>
  <w:style w:type="paragraph" w:customStyle="1" w:styleId="afffffff0">
    <w:name w:val="Код (КС)"/>
    <w:link w:val="afffffff1"/>
    <w:qFormat/>
    <w:rsid w:val="00E3076E"/>
    <w:pPr>
      <w:spacing w:after="0" w:line="240" w:lineRule="auto"/>
    </w:pPr>
    <w:rPr>
      <w:rFonts w:ascii="Courier New" w:eastAsia="Times New Roman" w:hAnsi="Courier New" w:cs="Courier New"/>
      <w:sz w:val="20"/>
      <w:szCs w:val="20"/>
      <w:lang w:val="en-US" w:eastAsia="ru-RU"/>
    </w:rPr>
  </w:style>
  <w:style w:type="character" w:customStyle="1" w:styleId="afffffff1">
    <w:name w:val="Код (КС) Знак"/>
    <w:basedOn w:val="a6"/>
    <w:link w:val="afffffff0"/>
    <w:rsid w:val="00E3076E"/>
    <w:rPr>
      <w:rFonts w:ascii="Courier New" w:eastAsia="Times New Roman" w:hAnsi="Courier New" w:cs="Courier New"/>
      <w:sz w:val="20"/>
      <w:szCs w:val="20"/>
      <w:lang w:val="en-US" w:eastAsia="ru-RU"/>
    </w:rPr>
  </w:style>
  <w:style w:type="paragraph" w:customStyle="1" w:styleId="afffffff2">
    <w:name w:val="Код (КС) зеленый"/>
    <w:basedOn w:val="afffffff0"/>
    <w:next w:val="afffffff0"/>
    <w:link w:val="afffffff3"/>
    <w:qFormat/>
    <w:rsid w:val="00E3076E"/>
    <w:rPr>
      <w:b/>
      <w:bCs/>
      <w:color w:val="008B8B"/>
    </w:rPr>
  </w:style>
  <w:style w:type="paragraph" w:customStyle="1" w:styleId="afffffff4">
    <w:name w:val="Код (КС) красный"/>
    <w:basedOn w:val="afffffff0"/>
    <w:next w:val="afffffff0"/>
    <w:link w:val="afffffff5"/>
    <w:qFormat/>
    <w:rsid w:val="00E3076E"/>
    <w:rPr>
      <w:color w:val="FF0000"/>
    </w:rPr>
  </w:style>
  <w:style w:type="paragraph" w:customStyle="1" w:styleId="afffffff6">
    <w:name w:val="Код (КС) синий"/>
    <w:basedOn w:val="afffffff0"/>
    <w:next w:val="afffffff0"/>
    <w:link w:val="afffffff7"/>
    <w:qFormat/>
    <w:rsid w:val="00E3076E"/>
    <w:rPr>
      <w:color w:val="0000FF"/>
    </w:rPr>
  </w:style>
  <w:style w:type="character" w:customStyle="1" w:styleId="afffffff3">
    <w:name w:val="Код (КС) зеленый Знак"/>
    <w:basedOn w:val="afffffff1"/>
    <w:link w:val="afffffff2"/>
    <w:rsid w:val="00E3076E"/>
    <w:rPr>
      <w:rFonts w:ascii="Courier New" w:eastAsia="Times New Roman" w:hAnsi="Courier New" w:cs="Courier New"/>
      <w:b/>
      <w:bCs/>
      <w:color w:val="008B8B"/>
      <w:sz w:val="20"/>
      <w:szCs w:val="20"/>
      <w:lang w:val="en-US" w:eastAsia="ru-RU"/>
    </w:rPr>
  </w:style>
  <w:style w:type="character" w:customStyle="1" w:styleId="afffffff7">
    <w:name w:val="Код (КС) синий Знак"/>
    <w:basedOn w:val="afffffff1"/>
    <w:link w:val="afffffff6"/>
    <w:rsid w:val="00E3076E"/>
    <w:rPr>
      <w:rFonts w:ascii="Courier New" w:eastAsia="Times New Roman" w:hAnsi="Courier New" w:cs="Courier New"/>
      <w:color w:val="0000FF"/>
      <w:sz w:val="20"/>
      <w:szCs w:val="20"/>
      <w:lang w:val="en-US" w:eastAsia="ru-RU"/>
    </w:rPr>
  </w:style>
  <w:style w:type="character" w:customStyle="1" w:styleId="afffffff5">
    <w:name w:val="Код (КС) красный Знак"/>
    <w:basedOn w:val="afffffff1"/>
    <w:link w:val="afffffff4"/>
    <w:rsid w:val="00E3076E"/>
    <w:rPr>
      <w:rFonts w:ascii="Courier New" w:eastAsia="Times New Roman" w:hAnsi="Courier New" w:cs="Courier New"/>
      <w:color w:val="FF0000"/>
      <w:sz w:val="20"/>
      <w:szCs w:val="20"/>
      <w:lang w:val="en-US" w:eastAsia="ru-RU"/>
    </w:rPr>
  </w:style>
  <w:style w:type="paragraph" w:customStyle="1" w:styleId="-">
    <w:name w:val="Код (КС) темно-синий"/>
    <w:basedOn w:val="afffffff0"/>
    <w:link w:val="-0"/>
    <w:qFormat/>
    <w:rsid w:val="00E3076E"/>
    <w:rPr>
      <w:b/>
      <w:bCs/>
      <w:color w:val="00008B"/>
    </w:rPr>
  </w:style>
  <w:style w:type="character" w:customStyle="1" w:styleId="-0">
    <w:name w:val="Код (КС) темно-синий Знак"/>
    <w:basedOn w:val="afffffff1"/>
    <w:link w:val="-"/>
    <w:rsid w:val="00E3076E"/>
    <w:rPr>
      <w:rFonts w:ascii="Courier New" w:eastAsia="Times New Roman" w:hAnsi="Courier New" w:cs="Courier New"/>
      <w:b/>
      <w:bCs/>
      <w:color w:val="00008B"/>
      <w:sz w:val="20"/>
      <w:szCs w:val="20"/>
      <w:lang w:val="en-US" w:eastAsia="ru-RU"/>
    </w:rPr>
  </w:style>
  <w:style w:type="paragraph" w:customStyle="1" w:styleId="33">
    <w:name w:val="Список нум3 (КС)"/>
    <w:qFormat/>
    <w:rsid w:val="00E3076E"/>
    <w:pPr>
      <w:numPr>
        <w:ilvl w:val="2"/>
        <w:numId w:val="12"/>
      </w:numPr>
      <w:spacing w:before="60" w:after="0" w:line="240" w:lineRule="auto"/>
      <w:jc w:val="both"/>
    </w:pPr>
    <w:rPr>
      <w:rFonts w:ascii="Times New Roman" w:eastAsia="Times New Roman" w:hAnsi="Times New Roman" w:cs="Times New Roman"/>
      <w:sz w:val="24"/>
      <w:szCs w:val="24"/>
      <w:lang w:eastAsia="ru-RU"/>
    </w:rPr>
  </w:style>
  <w:style w:type="paragraph" w:customStyle="1" w:styleId="31">
    <w:name w:val="Список маркер3 (КС)"/>
    <w:rsid w:val="00E3076E"/>
    <w:pPr>
      <w:numPr>
        <w:ilvl w:val="1"/>
        <w:numId w:val="11"/>
      </w:numPr>
      <w:spacing w:before="60" w:after="0" w:line="240" w:lineRule="auto"/>
      <w:ind w:left="1792" w:hanging="357"/>
      <w:jc w:val="both"/>
    </w:pPr>
    <w:rPr>
      <w:rFonts w:ascii="Times New Roman" w:eastAsia="Times New Roman" w:hAnsi="Times New Roman" w:cs="Times New Roman"/>
      <w:sz w:val="24"/>
      <w:szCs w:val="24"/>
      <w:lang w:eastAsia="ru-RU"/>
    </w:rPr>
  </w:style>
  <w:style w:type="numbering" w:customStyle="1" w:styleId="1">
    <w:name w:val="Стиль1"/>
    <w:uiPriority w:val="99"/>
    <w:rsid w:val="00E3076E"/>
    <w:pPr>
      <w:numPr>
        <w:numId w:val="13"/>
      </w:numPr>
    </w:pPr>
  </w:style>
  <w:style w:type="numbering" w:customStyle="1" w:styleId="21">
    <w:name w:val="Стиль2"/>
    <w:uiPriority w:val="99"/>
    <w:rsid w:val="00E3076E"/>
    <w:pPr>
      <w:numPr>
        <w:numId w:val="14"/>
      </w:numPr>
    </w:pPr>
  </w:style>
  <w:style w:type="numbering" w:customStyle="1" w:styleId="30">
    <w:name w:val="Стиль3"/>
    <w:uiPriority w:val="99"/>
    <w:rsid w:val="00E3076E"/>
    <w:pPr>
      <w:numPr>
        <w:numId w:val="16"/>
      </w:numPr>
    </w:pPr>
  </w:style>
  <w:style w:type="character" w:customStyle="1" w:styleId="ui">
    <w:name w:val="ui"/>
    <w:rsid w:val="00E3076E"/>
    <w:rPr>
      <w:b/>
      <w:bCs/>
    </w:rPr>
  </w:style>
  <w:style w:type="character" w:customStyle="1" w:styleId="phrase">
    <w:name w:val="phrase"/>
    <w:basedOn w:val="a6"/>
    <w:rsid w:val="00E3076E"/>
  </w:style>
  <w:style w:type="paragraph" w:customStyle="1" w:styleId="2fa">
    <w:name w:val="Знак2 Знак Знак Знак"/>
    <w:basedOn w:val="a5"/>
    <w:next w:val="a5"/>
    <w:semiHidden/>
    <w:rsid w:val="00E3076E"/>
    <w:pPr>
      <w:spacing w:after="160" w:line="240" w:lineRule="exact"/>
      <w:jc w:val="left"/>
    </w:pPr>
    <w:rPr>
      <w:rFonts w:ascii="Arial" w:hAnsi="Arial" w:cs="Arial"/>
      <w:sz w:val="20"/>
      <w:szCs w:val="20"/>
      <w:lang w:val="en-US" w:eastAsia="en-US"/>
    </w:rPr>
  </w:style>
  <w:style w:type="paragraph" w:customStyle="1" w:styleId="11">
    <w:name w:val="Список1"/>
    <w:basedOn w:val="a5"/>
    <w:rsid w:val="00E3076E"/>
    <w:pPr>
      <w:numPr>
        <w:numId w:val="19"/>
      </w:numPr>
    </w:pPr>
  </w:style>
  <w:style w:type="character" w:customStyle="1" w:styleId="affff8">
    <w:name w:val="Список маркер (КС) Знак"/>
    <w:basedOn w:val="a6"/>
    <w:link w:val="a0"/>
    <w:rsid w:val="00E3076E"/>
    <w:rPr>
      <w:rFonts w:ascii="Times New Roman" w:eastAsia="Times New Roman" w:hAnsi="Times New Roman" w:cs="Times New Roman"/>
      <w:sz w:val="24"/>
      <w:szCs w:val="24"/>
      <w:lang w:eastAsia="ru-RU"/>
    </w:rPr>
  </w:style>
  <w:style w:type="paragraph" w:styleId="afffffff8">
    <w:name w:val="TOC Heading"/>
    <w:basedOn w:val="12"/>
    <w:next w:val="a5"/>
    <w:uiPriority w:val="39"/>
    <w:unhideWhenUsed/>
    <w:qFormat/>
    <w:rsid w:val="00E3076E"/>
    <w:pPr>
      <w:tabs>
        <w:tab w:val="clear" w:pos="1077"/>
      </w:tabs>
      <w:spacing w:before="480"/>
      <w:ind w:left="0"/>
      <w:outlineLvl w:val="9"/>
    </w:pPr>
    <w:rPr>
      <w:b/>
      <w:bCs/>
      <w:sz w:val="28"/>
      <w:szCs w:val="28"/>
    </w:rPr>
  </w:style>
  <w:style w:type="paragraph" w:styleId="afffffff9">
    <w:name w:val="List Paragraph"/>
    <w:basedOn w:val="a5"/>
    <w:uiPriority w:val="34"/>
    <w:qFormat/>
    <w:rsid w:val="00E3076E"/>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5"/>
    <w:next w:val="a5"/>
    <w:semiHidden/>
    <w:rsid w:val="00E3076E"/>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E3076E"/>
    <w:rPr>
      <w:rFonts w:ascii="Times New Roman" w:eastAsia="Times New Roman" w:hAnsi="Times New Roman" w:cs="Times New Roman"/>
      <w:b/>
      <w:sz w:val="28"/>
      <w:szCs w:val="28"/>
      <w:lang w:val="x-none" w:eastAsia="x-none"/>
    </w:rPr>
  </w:style>
  <w:style w:type="character" w:customStyle="1" w:styleId="2fb">
    <w:name w:val="Стиль2 Знак"/>
    <w:rsid w:val="00E3076E"/>
    <w:rPr>
      <w:rFonts w:ascii="Times New Roman" w:eastAsia="Times New Roman" w:hAnsi="Times New Roman" w:cs="Times New Roman"/>
      <w:b/>
      <w:sz w:val="28"/>
      <w:szCs w:val="28"/>
      <w:lang w:val="x-none" w:eastAsia="x-none"/>
    </w:rPr>
  </w:style>
  <w:style w:type="character" w:customStyle="1" w:styleId="afffffffb">
    <w:name w:val="Кнопка на тулбаре"/>
    <w:rsid w:val="00E3076E"/>
    <w:rPr>
      <w:rFonts w:ascii="Times New Roman" w:hAnsi="Times New Roman"/>
      <w:b/>
      <w:sz w:val="24"/>
    </w:rPr>
  </w:style>
  <w:style w:type="character" w:customStyle="1" w:styleId="afffffffc">
    <w:name w:val="Путь меню"/>
    <w:rsid w:val="00E3076E"/>
    <w:rPr>
      <w:b/>
      <w:sz w:val="24"/>
      <w:bdr w:val="none" w:sz="0" w:space="0" w:color="auto"/>
      <w:shd w:val="pct25" w:color="auto" w:fill="auto"/>
    </w:rPr>
  </w:style>
  <w:style w:type="character" w:customStyle="1" w:styleId="afffffffd">
    <w:name w:val="Командная кнопка"/>
    <w:rsid w:val="00E3076E"/>
    <w:rPr>
      <w:b/>
      <w:smallCaps/>
      <w:sz w:val="24"/>
    </w:rPr>
  </w:style>
  <w:style w:type="paragraph" w:customStyle="1" w:styleId="1f1">
    <w:name w:val="заголовок 1"/>
    <w:basedOn w:val="a5"/>
    <w:next w:val="a5"/>
    <w:rsid w:val="00E3076E"/>
    <w:pPr>
      <w:keepNext/>
      <w:spacing w:before="240" w:after="60"/>
      <w:ind w:firstLine="720"/>
      <w:jc w:val="left"/>
      <w:outlineLvl w:val="0"/>
    </w:pPr>
    <w:rPr>
      <w:b/>
      <w:kern w:val="28"/>
      <w:sz w:val="28"/>
    </w:rPr>
  </w:style>
  <w:style w:type="paragraph" w:customStyle="1" w:styleId="afffffffe">
    <w:name w:val="Нормативный документ"/>
    <w:basedOn w:val="a5"/>
    <w:next w:val="a5"/>
    <w:autoRedefine/>
    <w:rsid w:val="00E3076E"/>
    <w:pPr>
      <w:spacing w:before="120" w:line="276" w:lineRule="auto"/>
      <w:ind w:left="708" w:firstLine="1"/>
      <w:contextualSpacing/>
    </w:pPr>
  </w:style>
  <w:style w:type="character" w:customStyle="1" w:styleId="affffffff">
    <w:name w:val="Пункт меню"/>
    <w:rsid w:val="00E3076E"/>
    <w:rPr>
      <w:rFonts w:ascii="Arial" w:hAnsi="Arial"/>
      <w:b/>
      <w:sz w:val="20"/>
      <w:bdr w:val="none" w:sz="0" w:space="0" w:color="auto"/>
      <w:shd w:val="solid" w:color="C0C0C0" w:fill="auto"/>
    </w:rPr>
  </w:style>
  <w:style w:type="paragraph" w:customStyle="1" w:styleId="42">
    <w:name w:val="Стиль4"/>
    <w:basedOn w:val="a5"/>
    <w:link w:val="4c"/>
    <w:qFormat/>
    <w:rsid w:val="00E3076E"/>
    <w:pPr>
      <w:numPr>
        <w:ilvl w:val="2"/>
        <w:numId w:val="20"/>
      </w:numPr>
      <w:spacing w:after="120"/>
    </w:pPr>
    <w:rPr>
      <w:b/>
      <w:sz w:val="28"/>
      <w:szCs w:val="28"/>
      <w:lang w:val="x-none" w:eastAsia="x-none"/>
    </w:rPr>
  </w:style>
  <w:style w:type="character" w:customStyle="1" w:styleId="3f6">
    <w:name w:val="Стиль3 Знак"/>
    <w:basedOn w:val="25"/>
    <w:rsid w:val="00E3076E"/>
    <w:rPr>
      <w:rFonts w:ascii="Arial" w:eastAsiaTheme="majorEastAsia" w:hAnsi="Arial" w:cs="Arial"/>
      <w:b/>
      <w:bCs/>
      <w:i/>
      <w:iCs/>
      <w:color w:val="2E74B5" w:themeColor="accent1" w:themeShade="BF"/>
      <w:sz w:val="28"/>
      <w:szCs w:val="28"/>
      <w:lang w:eastAsia="ru-RU"/>
    </w:rPr>
  </w:style>
  <w:style w:type="paragraph" w:customStyle="1" w:styleId="52">
    <w:name w:val="Стиль5"/>
    <w:link w:val="5b"/>
    <w:qFormat/>
    <w:rsid w:val="00E3076E"/>
    <w:pPr>
      <w:numPr>
        <w:ilvl w:val="1"/>
        <w:numId w:val="20"/>
      </w:numPr>
      <w:tabs>
        <w:tab w:val="num" w:pos="360"/>
      </w:tabs>
      <w:spacing w:after="0" w:line="240" w:lineRule="auto"/>
      <w:ind w:left="1894" w:hanging="360"/>
      <w:jc w:val="center"/>
    </w:pPr>
    <w:rPr>
      <w:rFonts w:ascii="Times New Roman" w:eastAsia="Times New Roman" w:hAnsi="Times New Roman" w:cs="Times New Roman"/>
      <w:b/>
      <w:sz w:val="28"/>
      <w:szCs w:val="28"/>
      <w:lang w:val="x-none" w:eastAsia="x-none"/>
    </w:rPr>
  </w:style>
  <w:style w:type="character" w:customStyle="1" w:styleId="4c">
    <w:name w:val="Стиль4 Знак"/>
    <w:link w:val="42"/>
    <w:rsid w:val="00E3076E"/>
    <w:rPr>
      <w:rFonts w:ascii="Times New Roman" w:eastAsia="Times New Roman" w:hAnsi="Times New Roman" w:cs="Times New Roman"/>
      <w:b/>
      <w:sz w:val="28"/>
      <w:szCs w:val="28"/>
      <w:lang w:val="x-none" w:eastAsia="x-none"/>
    </w:rPr>
  </w:style>
  <w:style w:type="paragraph" w:customStyle="1" w:styleId="64">
    <w:name w:val="Стиль6"/>
    <w:basedOn w:val="24"/>
    <w:link w:val="65"/>
    <w:rsid w:val="00E3076E"/>
    <w:pPr>
      <w:keepLines w:val="0"/>
      <w:tabs>
        <w:tab w:val="clear" w:pos="1435"/>
        <w:tab w:val="num" w:pos="576"/>
      </w:tabs>
      <w:spacing w:before="240" w:after="60"/>
      <w:ind w:left="576" w:hanging="576"/>
      <w:jc w:val="left"/>
    </w:pPr>
    <w:rPr>
      <w:rFonts w:ascii="Arial" w:eastAsia="Times New Roman" w:hAnsi="Arial" w:cs="Times New Roman"/>
      <w:b/>
      <w:bCs/>
      <w:i/>
      <w:iCs/>
      <w:caps/>
      <w:smallCaps/>
      <w:color w:val="auto"/>
      <w:sz w:val="24"/>
      <w:szCs w:val="28"/>
      <w:lang w:eastAsia="x-none"/>
    </w:rPr>
  </w:style>
  <w:style w:type="character" w:customStyle="1" w:styleId="5b">
    <w:name w:val="Стиль5 Знак"/>
    <w:basedOn w:val="2fb"/>
    <w:link w:val="52"/>
    <w:rsid w:val="00E3076E"/>
    <w:rPr>
      <w:rFonts w:ascii="Times New Roman" w:eastAsia="Times New Roman" w:hAnsi="Times New Roman" w:cs="Times New Roman"/>
      <w:b/>
      <w:sz w:val="28"/>
      <w:szCs w:val="28"/>
      <w:lang w:val="x-none" w:eastAsia="x-none"/>
    </w:rPr>
  </w:style>
  <w:style w:type="paragraph" w:customStyle="1" w:styleId="70">
    <w:name w:val="Стиль7"/>
    <w:basedOn w:val="24"/>
    <w:link w:val="75"/>
    <w:qFormat/>
    <w:rsid w:val="00E3076E"/>
    <w:pPr>
      <w:keepLines w:val="0"/>
      <w:numPr>
        <w:numId w:val="21"/>
      </w:numPr>
      <w:spacing w:before="240" w:after="60"/>
      <w:jc w:val="left"/>
    </w:pPr>
    <w:rPr>
      <w:rFonts w:ascii="Times New Roman" w:eastAsia="Times New Roman" w:hAnsi="Times New Roman" w:cs="Times New Roman"/>
      <w:b/>
      <w:bCs/>
      <w:iCs/>
      <w:caps/>
      <w:smallCaps/>
      <w:color w:val="auto"/>
      <w:sz w:val="24"/>
      <w:szCs w:val="24"/>
      <w:lang w:eastAsia="x-none"/>
    </w:rPr>
  </w:style>
  <w:style w:type="character" w:customStyle="1" w:styleId="65">
    <w:name w:val="Стиль6 Знак"/>
    <w:link w:val="64"/>
    <w:rsid w:val="00E3076E"/>
    <w:rPr>
      <w:rFonts w:ascii="Arial" w:eastAsia="Times New Roman" w:hAnsi="Arial" w:cs="Times New Roman"/>
      <w:b/>
      <w:bCs/>
      <w:i/>
      <w:iCs/>
      <w:caps/>
      <w:smallCaps/>
      <w:sz w:val="24"/>
      <w:szCs w:val="28"/>
      <w:lang w:eastAsia="x-none"/>
    </w:rPr>
  </w:style>
  <w:style w:type="character" w:customStyle="1" w:styleId="75">
    <w:name w:val="Стиль7 Знак"/>
    <w:link w:val="70"/>
    <w:rsid w:val="00E3076E"/>
    <w:rPr>
      <w:rFonts w:ascii="Times New Roman" w:eastAsia="Times New Roman" w:hAnsi="Times New Roman" w:cs="Times New Roman"/>
      <w:b/>
      <w:bCs/>
      <w:iCs/>
      <w:caps/>
      <w:smallCaps/>
      <w:sz w:val="24"/>
      <w:szCs w:val="24"/>
      <w:lang w:eastAsia="x-none"/>
    </w:rPr>
  </w:style>
  <w:style w:type="paragraph" w:customStyle="1" w:styleId="84">
    <w:name w:val="Стиль8"/>
    <w:link w:val="85"/>
    <w:rsid w:val="00E3076E"/>
    <w:pPr>
      <w:spacing w:after="0" w:line="240" w:lineRule="auto"/>
      <w:jc w:val="center"/>
    </w:pPr>
    <w:rPr>
      <w:rFonts w:ascii="Times New Roman" w:eastAsia="Times New Roman" w:hAnsi="Times New Roman" w:cs="Times New Roman"/>
      <w:b/>
      <w:sz w:val="28"/>
      <w:szCs w:val="28"/>
      <w:lang w:val="x-none" w:eastAsia="x-none"/>
    </w:rPr>
  </w:style>
  <w:style w:type="paragraph" w:customStyle="1" w:styleId="93">
    <w:name w:val="Стиль9"/>
    <w:basedOn w:val="84"/>
    <w:link w:val="94"/>
    <w:rsid w:val="00E3076E"/>
    <w:pPr>
      <w:outlineLvl w:val="1"/>
    </w:pPr>
  </w:style>
  <w:style w:type="character" w:customStyle="1" w:styleId="85">
    <w:name w:val="Стиль8 Знак"/>
    <w:basedOn w:val="2fb"/>
    <w:link w:val="84"/>
    <w:rsid w:val="00E3076E"/>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E3076E"/>
    <w:pPr>
      <w:numPr>
        <w:numId w:val="22"/>
      </w:numPr>
      <w:tabs>
        <w:tab w:val="num" w:pos="360"/>
      </w:tabs>
      <w:ind w:left="0" w:firstLine="0"/>
    </w:pPr>
  </w:style>
  <w:style w:type="character" w:customStyle="1" w:styleId="94">
    <w:name w:val="Стиль9 Знак"/>
    <w:basedOn w:val="85"/>
    <w:link w:val="93"/>
    <w:rsid w:val="00E3076E"/>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E3076E"/>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5"/>
    <w:autoRedefine/>
    <w:rsid w:val="00E3076E"/>
    <w:pPr>
      <w:spacing w:before="120" w:line="276" w:lineRule="auto"/>
      <w:ind w:firstLine="709"/>
      <w:contextualSpacing/>
    </w:pPr>
  </w:style>
  <w:style w:type="character" w:customStyle="1" w:styleId="apple-converted-space">
    <w:name w:val="apple-converted-space"/>
    <w:basedOn w:val="a6"/>
    <w:rsid w:val="00E3076E"/>
  </w:style>
  <w:style w:type="character" w:customStyle="1" w:styleId="affff0">
    <w:name w:val="Рисунки (КС) Знак"/>
    <w:link w:val="affff"/>
    <w:rsid w:val="00E3076E"/>
    <w:rPr>
      <w:rFonts w:ascii="Times New Roman" w:eastAsia="Times New Roman" w:hAnsi="Times New Roman" w:cs="Times New Roman"/>
      <w:noProof/>
      <w:sz w:val="20"/>
      <w:szCs w:val="20"/>
      <w:lang w:eastAsia="ru-RU"/>
    </w:rPr>
  </w:style>
  <w:style w:type="character" w:customStyle="1" w:styleId="3f5">
    <w:name w:val="Заголовок 3 (КС) Знак"/>
    <w:link w:val="3f4"/>
    <w:rsid w:val="00E3076E"/>
    <w:rPr>
      <w:rFonts w:ascii="Times New Roman" w:eastAsia="Times New Roman" w:hAnsi="Times New Roman" w:cs="Arial"/>
      <w:b/>
      <w:sz w:val="28"/>
      <w:szCs w:val="28"/>
      <w:lang w:eastAsia="ru-RU"/>
    </w:rPr>
  </w:style>
  <w:style w:type="character" w:customStyle="1" w:styleId="affffff1">
    <w:name w:val="Примечание (КС) Знак"/>
    <w:link w:val="affffff0"/>
    <w:rsid w:val="00E3076E"/>
    <w:rPr>
      <w:rFonts w:ascii="Arial" w:eastAsia="Times New Roman" w:hAnsi="Arial" w:cs="Arial"/>
      <w:sz w:val="20"/>
      <w:szCs w:val="20"/>
      <w:lang w:eastAsia="ru-RU"/>
    </w:rPr>
  </w:style>
  <w:style w:type="character" w:customStyle="1" w:styleId="2f9">
    <w:name w:val="Заголовок 2 (КС) Знак"/>
    <w:link w:val="2f8"/>
    <w:rsid w:val="00E3076E"/>
    <w:rPr>
      <w:rFonts w:ascii="Times New Roman" w:eastAsia="Times New Roman" w:hAnsi="Times New Roman" w:cs="Arial"/>
      <w:b/>
      <w:iCs/>
      <w:sz w:val="28"/>
      <w:szCs w:val="28"/>
      <w:lang w:eastAsia="ru-RU"/>
    </w:rPr>
  </w:style>
  <w:style w:type="paragraph" w:styleId="affffffff1">
    <w:name w:val="Revision"/>
    <w:hidden/>
    <w:uiPriority w:val="99"/>
    <w:semiHidden/>
    <w:rsid w:val="00E3076E"/>
    <w:pPr>
      <w:spacing w:after="0" w:line="240" w:lineRule="auto"/>
    </w:pPr>
    <w:rPr>
      <w:rFonts w:ascii="Times New Roman" w:eastAsia="Times New Roman" w:hAnsi="Times New Roman" w:cs="Times New Roman"/>
      <w:sz w:val="24"/>
      <w:szCs w:val="24"/>
      <w:lang w:eastAsia="ru-RU"/>
    </w:rPr>
  </w:style>
  <w:style w:type="character" w:customStyle="1" w:styleId="affffffff2">
    <w:name w:val="Реквизит"/>
    <w:rsid w:val="00E3076E"/>
    <w:rPr>
      <w:rFonts w:ascii="Times New Roman" w:hAnsi="Times New Roman"/>
      <w:i/>
      <w:sz w:val="24"/>
    </w:rPr>
  </w:style>
  <w:style w:type="paragraph" w:styleId="affffffff3">
    <w:name w:val="Title"/>
    <w:basedOn w:val="a5"/>
    <w:next w:val="a5"/>
    <w:link w:val="affffffff4"/>
    <w:qFormat/>
    <w:rsid w:val="00E3076E"/>
    <w:pPr>
      <w:spacing w:line="480" w:lineRule="auto"/>
      <w:ind w:firstLine="709"/>
      <w:contextualSpacing/>
      <w:jc w:val="center"/>
      <w:outlineLvl w:val="0"/>
    </w:pPr>
    <w:rPr>
      <w:b/>
      <w:bCs/>
      <w:kern w:val="28"/>
      <w:sz w:val="20"/>
      <w:szCs w:val="32"/>
      <w:lang w:val="x-none" w:eastAsia="x-none"/>
    </w:rPr>
  </w:style>
  <w:style w:type="character" w:customStyle="1" w:styleId="affffffff4">
    <w:name w:val="Название Знак"/>
    <w:basedOn w:val="a6"/>
    <w:link w:val="affffffff3"/>
    <w:rsid w:val="00E3076E"/>
    <w:rPr>
      <w:rFonts w:ascii="Times New Roman" w:eastAsia="Times New Roman" w:hAnsi="Times New Roman" w:cs="Times New Roman"/>
      <w:b/>
      <w:bCs/>
      <w:kern w:val="28"/>
      <w:sz w:val="20"/>
      <w:szCs w:val="32"/>
      <w:lang w:val="x-none" w:eastAsia="x-none"/>
    </w:rPr>
  </w:style>
  <w:style w:type="paragraph" w:customStyle="1" w:styleId="xl65">
    <w:name w:val="xl65"/>
    <w:basedOn w:val="a5"/>
    <w:rsid w:val="00E3076E"/>
    <w:pPr>
      <w:spacing w:before="100" w:beforeAutospacing="1" w:after="100" w:afterAutospacing="1"/>
      <w:jc w:val="left"/>
    </w:pPr>
    <w:rPr>
      <w:sz w:val="20"/>
      <w:szCs w:val="20"/>
    </w:rPr>
  </w:style>
  <w:style w:type="paragraph" w:customStyle="1" w:styleId="xl66">
    <w:name w:val="xl66"/>
    <w:basedOn w:val="a5"/>
    <w:rsid w:val="00E3076E"/>
    <w:pPr>
      <w:spacing w:before="100" w:beforeAutospacing="1" w:after="100" w:afterAutospacing="1"/>
      <w:jc w:val="left"/>
    </w:pPr>
    <w:rPr>
      <w:b/>
      <w:bCs/>
      <w:sz w:val="20"/>
      <w:szCs w:val="20"/>
    </w:rPr>
  </w:style>
  <w:style w:type="paragraph" w:customStyle="1" w:styleId="xl67">
    <w:name w:val="xl67"/>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left"/>
      <w:textAlignment w:val="center"/>
    </w:pPr>
    <w:rPr>
      <w:rFonts w:ascii="Arial" w:hAnsi="Arial" w:cs="Arial"/>
      <w:b/>
      <w:bCs/>
      <w:sz w:val="20"/>
      <w:szCs w:val="20"/>
    </w:rPr>
  </w:style>
  <w:style w:type="paragraph" w:customStyle="1" w:styleId="xl68">
    <w:name w:val="xl68"/>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69">
    <w:name w:val="xl69"/>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color w:val="0000FF"/>
      <w:u w:val="single"/>
    </w:rPr>
  </w:style>
  <w:style w:type="paragraph" w:customStyle="1" w:styleId="xl70">
    <w:name w:val="xl70"/>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71">
    <w:name w:val="xl71"/>
    <w:basedOn w:val="a5"/>
    <w:rsid w:val="00E3076E"/>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rFonts w:ascii="Arial" w:hAnsi="Arial" w:cs="Arial"/>
      <w:color w:val="000000"/>
      <w:sz w:val="20"/>
      <w:szCs w:val="20"/>
    </w:rPr>
  </w:style>
  <w:style w:type="paragraph" w:customStyle="1" w:styleId="xl72">
    <w:name w:val="xl72"/>
    <w:basedOn w:val="a5"/>
    <w:rsid w:val="00E3076E"/>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color w:val="0000FF"/>
      <w:u w:val="single"/>
    </w:rPr>
  </w:style>
  <w:style w:type="paragraph" w:customStyle="1" w:styleId="xl73">
    <w:name w:val="xl73"/>
    <w:basedOn w:val="a5"/>
    <w:rsid w:val="00E3076E"/>
    <w:pPr>
      <w:pBdr>
        <w:top w:val="single" w:sz="8" w:space="0" w:color="808080"/>
        <w:left w:val="single" w:sz="8" w:space="0" w:color="808080"/>
        <w:bottom w:val="single" w:sz="8" w:space="0" w:color="808080"/>
        <w:right w:val="single" w:sz="8" w:space="0" w:color="808080"/>
      </w:pBdr>
      <w:shd w:val="clear" w:color="000000" w:fill="FFFFFF"/>
      <w:spacing w:before="100" w:beforeAutospacing="1" w:after="100" w:afterAutospacing="1"/>
      <w:jc w:val="left"/>
    </w:pPr>
    <w:rPr>
      <w:rFonts w:ascii="Arial" w:hAnsi="Arial" w:cs="Arial"/>
      <w:color w:val="000000"/>
      <w:sz w:val="20"/>
      <w:szCs w:val="20"/>
    </w:rPr>
  </w:style>
  <w:style w:type="paragraph" w:customStyle="1" w:styleId="xl74">
    <w:name w:val="xl74"/>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center"/>
      <w:textAlignment w:val="center"/>
    </w:pPr>
    <w:rPr>
      <w:rFonts w:ascii="Arial" w:hAnsi="Arial" w:cs="Arial"/>
      <w:b/>
      <w:bCs/>
      <w:sz w:val="20"/>
      <w:szCs w:val="20"/>
    </w:rPr>
  </w:style>
  <w:style w:type="paragraph" w:customStyle="1" w:styleId="xl75">
    <w:name w:val="xl75"/>
    <w:basedOn w:val="a5"/>
    <w:rsid w:val="00E3076E"/>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rFonts w:ascii="Arial" w:hAnsi="Arial" w:cs="Arial"/>
      <w:sz w:val="20"/>
      <w:szCs w:val="20"/>
    </w:rPr>
  </w:style>
  <w:style w:type="paragraph" w:customStyle="1" w:styleId="xl76">
    <w:name w:val="xl76"/>
    <w:basedOn w:val="a5"/>
    <w:rsid w:val="00E3076E"/>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color w:val="0000FF"/>
      <w:u w:val="single"/>
    </w:rPr>
  </w:style>
  <w:style w:type="paragraph" w:customStyle="1" w:styleId="xl77">
    <w:name w:val="xl77"/>
    <w:basedOn w:val="a5"/>
    <w:rsid w:val="00E3076E"/>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rFonts w:ascii="Arial" w:hAnsi="Arial" w:cs="Arial"/>
      <w:sz w:val="20"/>
      <w:szCs w:val="20"/>
    </w:rPr>
  </w:style>
  <w:style w:type="paragraph" w:customStyle="1" w:styleId="xl78">
    <w:name w:val="xl78"/>
    <w:basedOn w:val="a5"/>
    <w:rsid w:val="00E3076E"/>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color w:val="0000FF"/>
      <w:u w:val="single"/>
    </w:rPr>
  </w:style>
  <w:style w:type="paragraph" w:customStyle="1" w:styleId="xl79">
    <w:name w:val="xl79"/>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sz w:val="20"/>
      <w:szCs w:val="20"/>
    </w:rPr>
  </w:style>
  <w:style w:type="paragraph" w:customStyle="1" w:styleId="xl80">
    <w:name w:val="xl80"/>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color w:val="FF0000"/>
      <w:sz w:val="20"/>
      <w:szCs w:val="20"/>
    </w:rPr>
  </w:style>
  <w:style w:type="paragraph" w:customStyle="1" w:styleId="xl81">
    <w:name w:val="xl81"/>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rFonts w:ascii="Arial" w:hAnsi="Arial" w:cs="Arial"/>
      <w:sz w:val="20"/>
      <w:szCs w:val="20"/>
    </w:rPr>
  </w:style>
  <w:style w:type="paragraph" w:customStyle="1" w:styleId="xl82">
    <w:name w:val="xl82"/>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left"/>
    </w:pPr>
    <w:rPr>
      <w:color w:val="0000FF"/>
      <w:u w:val="single"/>
    </w:rPr>
  </w:style>
  <w:style w:type="paragraph" w:customStyle="1" w:styleId="xl83">
    <w:name w:val="xl83"/>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color w:val="0000FF"/>
      <w:u w:val="single"/>
    </w:rPr>
  </w:style>
  <w:style w:type="paragraph" w:customStyle="1" w:styleId="xl84">
    <w:name w:val="xl84"/>
    <w:basedOn w:val="a5"/>
    <w:rsid w:val="00E3076E"/>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rFonts w:ascii="Arial" w:hAnsi="Arial" w:cs="Arial"/>
      <w:sz w:val="20"/>
      <w:szCs w:val="20"/>
    </w:rPr>
  </w:style>
  <w:style w:type="paragraph" w:customStyle="1" w:styleId="xl85">
    <w:name w:val="xl85"/>
    <w:basedOn w:val="a5"/>
    <w:rsid w:val="00E3076E"/>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rFonts w:ascii="Arial" w:hAnsi="Arial" w:cs="Arial"/>
      <w:color w:val="FF0000"/>
      <w:sz w:val="20"/>
      <w:szCs w:val="20"/>
    </w:rPr>
  </w:style>
  <w:style w:type="paragraph" w:customStyle="1" w:styleId="xl86">
    <w:name w:val="xl86"/>
    <w:basedOn w:val="a5"/>
    <w:rsid w:val="00E3076E"/>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left"/>
    </w:pPr>
    <w:rPr>
      <w:color w:val="0000FF"/>
      <w:u w:val="single"/>
    </w:rPr>
  </w:style>
  <w:style w:type="paragraph" w:customStyle="1" w:styleId="xl87">
    <w:name w:val="xl87"/>
    <w:basedOn w:val="a5"/>
    <w:rsid w:val="00E3076E"/>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right"/>
    </w:pPr>
    <w:rPr>
      <w:color w:val="0000FF"/>
      <w:u w:val="single"/>
    </w:rPr>
  </w:style>
  <w:style w:type="paragraph" w:customStyle="1" w:styleId="xl88">
    <w:name w:val="xl88"/>
    <w:basedOn w:val="a5"/>
    <w:rsid w:val="00E3076E"/>
    <w:pPr>
      <w:pBdr>
        <w:top w:val="single" w:sz="8" w:space="0" w:color="808080"/>
        <w:left w:val="single" w:sz="8" w:space="0" w:color="808080"/>
        <w:bottom w:val="single" w:sz="8" w:space="0" w:color="808080"/>
        <w:right w:val="single" w:sz="8" w:space="0" w:color="808080"/>
      </w:pBdr>
      <w:spacing w:before="100" w:beforeAutospacing="1" w:after="100" w:afterAutospacing="1"/>
      <w:jc w:val="right"/>
    </w:pPr>
    <w:rPr>
      <w:rFonts w:ascii="Arial" w:hAnsi="Arial" w:cs="Arial"/>
      <w:sz w:val="20"/>
      <w:szCs w:val="20"/>
    </w:rPr>
  </w:style>
  <w:style w:type="paragraph" w:customStyle="1" w:styleId="xl89">
    <w:name w:val="xl89"/>
    <w:basedOn w:val="a5"/>
    <w:rsid w:val="00E3076E"/>
    <w:pPr>
      <w:spacing w:before="100" w:beforeAutospacing="1" w:after="100" w:afterAutospacing="1"/>
      <w:jc w:val="left"/>
    </w:pPr>
    <w:rPr>
      <w:b/>
      <w:bCs/>
      <w:color w:val="FF0000"/>
      <w:sz w:val="20"/>
      <w:szCs w:val="20"/>
    </w:rPr>
  </w:style>
  <w:style w:type="paragraph" w:customStyle="1" w:styleId="xl90">
    <w:name w:val="xl90"/>
    <w:basedOn w:val="a5"/>
    <w:rsid w:val="00E3076E"/>
    <w:pPr>
      <w:spacing w:before="100" w:beforeAutospacing="1" w:after="100" w:afterAutospacing="1"/>
      <w:jc w:val="left"/>
    </w:pPr>
    <w:rPr>
      <w:color w:val="FF0000"/>
      <w:sz w:val="20"/>
      <w:szCs w:val="20"/>
    </w:rPr>
  </w:style>
  <w:style w:type="paragraph" w:customStyle="1" w:styleId="xl91">
    <w:name w:val="xl91"/>
    <w:basedOn w:val="a5"/>
    <w:rsid w:val="00E3076E"/>
    <w:pPr>
      <w:pBdr>
        <w:top w:val="single" w:sz="8" w:space="0" w:color="808080"/>
        <w:left w:val="single" w:sz="8" w:space="0" w:color="808080"/>
        <w:bottom w:val="single" w:sz="8" w:space="0" w:color="808080"/>
        <w:right w:val="single" w:sz="8" w:space="0" w:color="808080"/>
      </w:pBdr>
      <w:shd w:val="clear" w:color="000000" w:fill="EFEFFF"/>
      <w:spacing w:before="100" w:beforeAutospacing="1" w:after="100" w:afterAutospacing="1"/>
      <w:jc w:val="center"/>
      <w:textAlignment w:val="center"/>
    </w:pPr>
    <w:rPr>
      <w:rFonts w:ascii="Arial" w:hAnsi="Arial" w:cs="Arial"/>
      <w:b/>
      <w:bCs/>
      <w:sz w:val="20"/>
      <w:szCs w:val="20"/>
    </w:rPr>
  </w:style>
  <w:style w:type="paragraph" w:customStyle="1" w:styleId="xl92">
    <w:name w:val="xl92"/>
    <w:basedOn w:val="a5"/>
    <w:rsid w:val="00E3076E"/>
    <w:pPr>
      <w:pBdr>
        <w:bottom w:val="single" w:sz="4" w:space="0" w:color="000000"/>
      </w:pBdr>
      <w:spacing w:before="100" w:beforeAutospacing="1" w:after="100" w:afterAutospacing="1"/>
      <w:jc w:val="left"/>
    </w:pPr>
  </w:style>
  <w:style w:type="paragraph" w:customStyle="1" w:styleId="affffffff5">
    <w:name w:val="Прижатый влево"/>
    <w:basedOn w:val="a5"/>
    <w:next w:val="a5"/>
    <w:uiPriority w:val="99"/>
    <w:rsid w:val="00E3076E"/>
    <w:pPr>
      <w:autoSpaceDE w:val="0"/>
      <w:autoSpaceDN w:val="0"/>
      <w:adjustRightInd w:val="0"/>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hyperlink" Target="file:///C:\Users\maha_boch\AppData\Local\&#1050;&#1077;&#1081;&#1089;&#1080;&#1089;&#1090;&#1077;&#1084;&#1089;\&#1057;&#1074;&#1086;&#1076;-&#1057;&#1052;&#1040;&#1056;&#1058;\ReportManager\Reports\olkt21be.xls" TargetMode="External"/><Relationship Id="rId47" Type="http://schemas.openxmlformats.org/officeDocument/2006/relationships/hyperlink" Target="file:///C:\Users\maha_boch\AppData\Local\&#1050;&#1077;&#1081;&#1089;&#1080;&#1089;&#1090;&#1077;&#1084;&#1089;\&#1057;&#1074;&#1086;&#1076;-&#1057;&#1052;&#1040;&#1056;&#1058;\ReportManager\Reports\olkt21be.xls" TargetMode="Externa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hyperlink" Target="#&#1055;&#1072;&#1085;&#1077;&#1083;&#1100;4"/><Relationship Id="rId89" Type="http://schemas.openxmlformats.org/officeDocument/2006/relationships/image" Target="media/image67.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hyperlink" Target="file:///C:\Users\maha_boch\AppData\Local\&#1050;&#1077;&#1081;&#1089;&#1080;&#1089;&#1090;&#1077;&#1084;&#1089;\&#1057;&#1074;&#1086;&#1076;-&#1057;&#1052;&#1040;&#1056;&#1058;\ReportManager\Reports\olkt21be.xls" TargetMode="External"/><Relationship Id="rId37" Type="http://schemas.openxmlformats.org/officeDocument/2006/relationships/hyperlink" Target="file:///C:\Users\maha_boch\AppData\Local\&#1050;&#1077;&#1081;&#1089;&#1080;&#1089;&#1090;&#1077;&#1084;&#1089;\&#1057;&#1074;&#1086;&#1076;-&#1057;&#1052;&#1040;&#1056;&#1058;\ReportManager\Reports\olkt21be.xls" TargetMode="Externa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5" Type="http://schemas.openxmlformats.org/officeDocument/2006/relationships/image" Target="media/image1.png"/><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hyperlink" Target="file:///C:\Users\maha_boch\AppData\Local\&#1050;&#1077;&#1081;&#1089;&#1080;&#1089;&#1090;&#1077;&#1084;&#1089;\&#1057;&#1074;&#1086;&#1076;-&#1057;&#1052;&#1040;&#1056;&#1058;\ReportManager\Reports\olkt21be.xls" TargetMode="External"/><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3.png"/><Relationship Id="rId12" Type="http://schemas.openxmlformats.org/officeDocument/2006/relationships/image" Target="media/image8.png"/><Relationship Id="rId17" Type="http://schemas.openxmlformats.org/officeDocument/2006/relationships/hyperlink" Target="#&#1056;&#1072;&#1073;&#1086;&#1095;&#1072;&#1103;&#1054;&#1073;&#1083;&#1072;&#1089;&#1090;&#1100;&#1055;&#1072;&#1085;&#1077;&#1083;&#1100;2"/><Relationship Id="rId25" Type="http://schemas.openxmlformats.org/officeDocument/2006/relationships/image" Target="media/image20.png"/><Relationship Id="rId33" Type="http://schemas.openxmlformats.org/officeDocument/2006/relationships/hyperlink" Target="file:///C:\Users\maha_boch\AppData\Local\&#1050;&#1077;&#1081;&#1089;&#1080;&#1089;&#1090;&#1077;&#1084;&#1089;\&#1057;&#1074;&#1086;&#1076;-&#1057;&#1052;&#1040;&#1056;&#1058;\ReportManager\Reports\olkt21be.xls" TargetMode="External"/><Relationship Id="rId38" Type="http://schemas.openxmlformats.org/officeDocument/2006/relationships/hyperlink" Target="file:///C:\Users\maha_boch\AppData\Local\&#1050;&#1077;&#1081;&#1089;&#1080;&#1089;&#1090;&#1077;&#1084;&#1089;\&#1057;&#1074;&#1086;&#1076;-&#1057;&#1052;&#1040;&#1056;&#1058;\ReportManager\Reports\olkt21be.xls" TargetMode="External"/><Relationship Id="rId46" Type="http://schemas.openxmlformats.org/officeDocument/2006/relationships/hyperlink" Target="file:///C:\Users\maha_boch\AppData\Local\&#1050;&#1077;&#1081;&#1089;&#1080;&#1089;&#1090;&#1077;&#1084;&#1089;\&#1057;&#1074;&#1086;&#1076;-&#1057;&#1052;&#1040;&#1056;&#1058;\ReportManager\Reports\olkt21be.xls" TargetMode="External"/><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hyperlink" Target="file:///C:\Users\maha_boch\AppData\Local\&#1050;&#1077;&#1081;&#1089;&#1080;&#1089;&#1090;&#1077;&#1084;&#1089;\&#1057;&#1074;&#1086;&#1076;-&#1057;&#1052;&#1040;&#1056;&#1058;\ReportManager\Reports\olkt21be.xls"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file:///C:\Users\maha_boch\AppData\Local\&#1050;&#1077;&#1081;&#1089;&#1080;&#1089;&#1090;&#1077;&#1084;&#1089;\&#1057;&#1074;&#1086;&#1076;-&#1057;&#1052;&#1040;&#1056;&#1058;\ReportManager\Reports\olkt21be.xls" TargetMode="Externa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6.png"/><Relationship Id="rId31" Type="http://schemas.openxmlformats.org/officeDocument/2006/relationships/image" Target="media/image26.jpeg"/><Relationship Id="rId44" Type="http://schemas.openxmlformats.org/officeDocument/2006/relationships/hyperlink" Target="file:///C:\Users\maha_boch\AppData\Local\&#1050;&#1077;&#1081;&#1089;&#1080;&#1089;&#1090;&#1077;&#1084;&#1089;\&#1057;&#1074;&#1086;&#1076;-&#1057;&#1052;&#1040;&#1056;&#1058;\ReportManager\Reports\olkt21be.xls"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39" Type="http://schemas.openxmlformats.org/officeDocument/2006/relationships/hyperlink" Target="file:///C:\Users\maha_boch\AppData\Local\&#1050;&#1077;&#1081;&#1089;&#1080;&#1089;&#1090;&#1077;&#1084;&#1089;\&#1057;&#1074;&#1086;&#1076;-&#1057;&#1052;&#1040;&#1056;&#1058;\ReportManager\Reports\olkt21be.xls" TargetMode="External"/><Relationship Id="rId34" Type="http://schemas.openxmlformats.org/officeDocument/2006/relationships/hyperlink" Target="file:///C:\Users\maha_boch\AppData\Local\&#1050;&#1077;&#1081;&#1089;&#1080;&#1089;&#1090;&#1077;&#1084;&#1089;\&#1057;&#1074;&#1086;&#1076;-&#1057;&#1052;&#1040;&#1056;&#1058;\ReportManager\Reports\olkt21be.xls"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hyperlink" Target="file:///C:\Users\maha_boch\AppData\Local\&#1050;&#1077;&#1081;&#1089;&#1080;&#1089;&#1090;&#1077;&#1084;&#1089;\&#1057;&#1074;&#1086;&#1076;-&#1057;&#1052;&#1040;&#1056;&#1058;\ReportManager\Reports\olkt21be.xls" TargetMode="External"/><Relationship Id="rId45" Type="http://schemas.openxmlformats.org/officeDocument/2006/relationships/hyperlink" Target="file:///C:\Users\maha_boch\AppData\Local\&#1050;&#1077;&#1081;&#1089;&#1080;&#1089;&#1090;&#1077;&#1084;&#1089;\&#1057;&#1074;&#1086;&#1076;-&#1057;&#1052;&#1040;&#1056;&#1058;\ReportManager\Reports\olkt21be.xls" TargetMode="External"/><Relationship Id="rId66" Type="http://schemas.openxmlformats.org/officeDocument/2006/relationships/image" Target="media/image45.png"/><Relationship Id="rId87" Type="http://schemas.openxmlformats.org/officeDocument/2006/relationships/image" Target="media/image65.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14.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hyperlink" Target="file:///C:\Users\maha_boch\AppData\Local\&#1050;&#1077;&#1081;&#1089;&#1080;&#1089;&#1090;&#1077;&#1084;&#1089;\&#1057;&#1074;&#1086;&#1076;-&#1057;&#1052;&#1040;&#1056;&#1058;\ReportManager\Reports\olkt21be.xls" TargetMode="Externa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8.png"/><Relationship Id="rId8" Type="http://schemas.openxmlformats.org/officeDocument/2006/relationships/image" Target="media/image4.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8753</Words>
  <Characters>49895</Characters>
  <Application>Microsoft Office Word</Application>
  <DocSecurity>0</DocSecurity>
  <Lines>415</Lines>
  <Paragraphs>117</Paragraphs>
  <ScaleCrop>false</ScaleCrop>
  <Company/>
  <LinksUpToDate>false</LinksUpToDate>
  <CharactersWithSpaces>58531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 Ильнур Дамирович</dc:creator>
  <cp:keywords/>
  <dc:description/>
  <cp:lastModifiedBy>Юсупов Ильнур Дамирович</cp:lastModifiedBy>
  <cp:revision>5</cp:revision>
  <dcterms:created xsi:type="dcterms:W3CDTF">2025-02-24T12:52:00Z</dcterms:created>
  <dcterms:modified xsi:type="dcterms:W3CDTF">2025-02-24T13:04:00Z</dcterms:modified>
</cp:coreProperties>
</file>