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570" w:type="dxa"/>
        <w:tblInd w:w="250" w:type="dxa"/>
        <w:tblLook w:val="04A0" w:firstRow="1" w:lastRow="0" w:firstColumn="1" w:lastColumn="0" w:noHBand="0" w:noVBand="1"/>
      </w:tblPr>
      <w:tblGrid>
        <w:gridCol w:w="14175"/>
        <w:gridCol w:w="4395"/>
      </w:tblGrid>
      <w:tr w:rsidR="000714CF" w:rsidRPr="000804D0" w:rsidTr="00FB1F14">
        <w:trPr>
          <w:gridAfter w:val="1"/>
          <w:wAfter w:w="4395" w:type="dxa"/>
          <w:trHeight w:val="37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CF" w:rsidRPr="000804D0" w:rsidRDefault="000714CF" w:rsidP="00FB1F14">
            <w:pPr>
              <w:tabs>
                <w:tab w:val="left" w:pos="8822"/>
                <w:tab w:val="left" w:pos="14968"/>
              </w:tabs>
              <w:ind w:left="9815"/>
              <w:rPr>
                <w:color w:val="000000"/>
                <w:sz w:val="28"/>
                <w:szCs w:val="28"/>
              </w:rPr>
            </w:pPr>
            <w:r w:rsidRPr="000804D0">
              <w:rPr>
                <w:color w:val="000000"/>
                <w:sz w:val="28"/>
                <w:szCs w:val="28"/>
              </w:rPr>
              <w:t xml:space="preserve">Приложение </w:t>
            </w:r>
            <w:r w:rsidR="00F45245">
              <w:rPr>
                <w:color w:val="000000"/>
                <w:sz w:val="28"/>
                <w:szCs w:val="28"/>
              </w:rPr>
              <w:t>20</w:t>
            </w:r>
          </w:p>
        </w:tc>
      </w:tr>
      <w:tr w:rsidR="000714CF" w:rsidRPr="000804D0" w:rsidTr="00FB1F14">
        <w:trPr>
          <w:trHeight w:val="1485"/>
        </w:trPr>
        <w:tc>
          <w:tcPr>
            <w:tcW w:w="18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4CF" w:rsidRPr="000804D0" w:rsidRDefault="00FB1F14" w:rsidP="00FB1F14">
            <w:pPr>
              <w:tabs>
                <w:tab w:val="left" w:pos="8256"/>
                <w:tab w:val="left" w:pos="9107"/>
                <w:tab w:val="left" w:pos="14208"/>
                <w:tab w:val="left" w:pos="14968"/>
              </w:tabs>
              <w:ind w:left="9815" w:right="428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</w:t>
            </w:r>
            <w:r w:rsidR="000714CF">
              <w:rPr>
                <w:color w:val="000000"/>
                <w:sz w:val="28"/>
                <w:szCs w:val="28"/>
              </w:rPr>
              <w:t>Закону</w:t>
            </w:r>
            <w:r>
              <w:rPr>
                <w:color w:val="000000"/>
                <w:sz w:val="28"/>
                <w:szCs w:val="28"/>
              </w:rPr>
              <w:t> </w:t>
            </w:r>
            <w:r w:rsidR="000714CF">
              <w:rPr>
                <w:color w:val="000000"/>
                <w:sz w:val="28"/>
                <w:szCs w:val="28"/>
              </w:rPr>
              <w:t>Астраханской</w:t>
            </w:r>
            <w:r>
              <w:rPr>
                <w:color w:val="000000"/>
                <w:sz w:val="28"/>
                <w:szCs w:val="28"/>
              </w:rPr>
              <w:t> о</w:t>
            </w:r>
            <w:r w:rsidR="000714CF">
              <w:rPr>
                <w:color w:val="000000"/>
                <w:sz w:val="28"/>
                <w:szCs w:val="28"/>
              </w:rPr>
              <w:t>бласти «Об</w:t>
            </w:r>
            <w:r>
              <w:rPr>
                <w:color w:val="000000"/>
                <w:sz w:val="28"/>
                <w:szCs w:val="28"/>
              </w:rPr>
              <w:t> </w:t>
            </w:r>
            <w:r w:rsidR="000714CF">
              <w:rPr>
                <w:color w:val="000000"/>
                <w:sz w:val="28"/>
                <w:szCs w:val="28"/>
              </w:rPr>
              <w:t>исполнении</w:t>
            </w:r>
            <w:r>
              <w:rPr>
                <w:color w:val="000000"/>
                <w:sz w:val="28"/>
                <w:szCs w:val="28"/>
              </w:rPr>
              <w:t> </w:t>
            </w:r>
            <w:r w:rsidR="000714CF">
              <w:rPr>
                <w:color w:val="000000"/>
                <w:sz w:val="28"/>
                <w:szCs w:val="28"/>
              </w:rPr>
              <w:t>бюджета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br/>
            </w:r>
            <w:r w:rsidR="000714CF">
              <w:rPr>
                <w:color w:val="000000"/>
                <w:sz w:val="28"/>
                <w:szCs w:val="28"/>
              </w:rPr>
              <w:t>Астраханской области за 2024</w:t>
            </w:r>
            <w:r w:rsidR="000714CF" w:rsidRPr="000804D0">
              <w:rPr>
                <w:color w:val="000000"/>
                <w:sz w:val="28"/>
                <w:szCs w:val="28"/>
              </w:rPr>
              <w:t xml:space="preserve"> год»</w:t>
            </w:r>
          </w:p>
        </w:tc>
      </w:tr>
    </w:tbl>
    <w:p w:rsidR="000714CF" w:rsidRDefault="000714CF" w:rsidP="000714CF">
      <w:pPr>
        <w:spacing w:after="120"/>
        <w:rPr>
          <w:rFonts w:eastAsia="Calibri"/>
          <w:bCs/>
          <w:sz w:val="28"/>
          <w:szCs w:val="28"/>
          <w:lang w:eastAsia="en-US"/>
        </w:rPr>
      </w:pPr>
    </w:p>
    <w:p w:rsidR="00EE3A78" w:rsidRDefault="006D1C7A" w:rsidP="00EE3A78">
      <w:pPr>
        <w:spacing w:after="120"/>
        <w:jc w:val="center"/>
        <w:rPr>
          <w:rFonts w:eastAsia="Calibri"/>
          <w:bCs/>
          <w:sz w:val="28"/>
          <w:szCs w:val="28"/>
          <w:lang w:eastAsia="en-US"/>
        </w:rPr>
      </w:pPr>
      <w:r w:rsidRPr="006D1C7A">
        <w:rPr>
          <w:rFonts w:eastAsia="Calibri"/>
          <w:bCs/>
          <w:sz w:val="28"/>
          <w:szCs w:val="28"/>
          <w:lang w:eastAsia="en-US"/>
        </w:rPr>
        <w:t>Распределение субвенции на осуществление полномочий по первичному воинскому учету органами местного самоуправления поселений, муниципальных и городских округов за 202</w:t>
      </w:r>
      <w:r w:rsidR="007B45A3">
        <w:rPr>
          <w:rFonts w:eastAsia="Calibri"/>
          <w:bCs/>
          <w:sz w:val="28"/>
          <w:szCs w:val="28"/>
          <w:lang w:eastAsia="en-US"/>
        </w:rPr>
        <w:t>4</w:t>
      </w:r>
      <w:r w:rsidR="00E66DC2">
        <w:rPr>
          <w:rFonts w:eastAsia="Calibri"/>
          <w:bCs/>
          <w:sz w:val="28"/>
          <w:szCs w:val="28"/>
          <w:lang w:eastAsia="en-US"/>
        </w:rPr>
        <w:t xml:space="preserve"> год</w:t>
      </w:r>
    </w:p>
    <w:p w:rsidR="006D6FDE" w:rsidRPr="004828BB" w:rsidRDefault="00FB1F14" w:rsidP="008217AE">
      <w:pPr>
        <w:ind w:right="11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</w:t>
      </w:r>
      <w:r w:rsidR="006D6FDE" w:rsidRPr="004828BB">
        <w:rPr>
          <w:bCs/>
          <w:sz w:val="28"/>
          <w:szCs w:val="28"/>
        </w:rPr>
        <w:t>ыс</w:t>
      </w:r>
      <w:r>
        <w:rPr>
          <w:bCs/>
          <w:sz w:val="28"/>
          <w:szCs w:val="28"/>
        </w:rPr>
        <w:t>.</w:t>
      </w:r>
      <w:r w:rsidR="006D6FDE" w:rsidRPr="004828BB">
        <w:rPr>
          <w:bCs/>
          <w:sz w:val="28"/>
          <w:szCs w:val="28"/>
        </w:rPr>
        <w:t xml:space="preserve"> рублей</w:t>
      </w:r>
    </w:p>
    <w:tbl>
      <w:tblPr>
        <w:tblW w:w="15072" w:type="dxa"/>
        <w:jc w:val="center"/>
        <w:tblLayout w:type="fixed"/>
        <w:tblLook w:val="04A0" w:firstRow="1" w:lastRow="0" w:firstColumn="1" w:lastColumn="0" w:noHBand="0" w:noVBand="1"/>
      </w:tblPr>
      <w:tblGrid>
        <w:gridCol w:w="735"/>
        <w:gridCol w:w="4317"/>
        <w:gridCol w:w="719"/>
        <w:gridCol w:w="864"/>
        <w:gridCol w:w="1917"/>
        <w:gridCol w:w="1105"/>
        <w:gridCol w:w="1678"/>
        <w:gridCol w:w="2241"/>
        <w:gridCol w:w="1496"/>
      </w:tblGrid>
      <w:tr w:rsidR="006D1C7A" w:rsidRPr="002B5251" w:rsidTr="00642BB0">
        <w:trPr>
          <w:trHeight w:val="1498"/>
          <w:tblHeader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7A" w:rsidRPr="001701BE" w:rsidRDefault="006D1C7A" w:rsidP="00CE6626">
            <w:pPr>
              <w:jc w:val="center"/>
              <w:rPr>
                <w:rFonts w:eastAsia="Calibri"/>
                <w:bCs/>
                <w:sz w:val="27"/>
                <w:szCs w:val="27"/>
                <w:lang w:eastAsia="en-US"/>
              </w:rPr>
            </w:pPr>
            <w:r w:rsidRPr="001701BE">
              <w:rPr>
                <w:rFonts w:eastAsia="Calibri"/>
                <w:bCs/>
                <w:sz w:val="27"/>
                <w:szCs w:val="27"/>
                <w:lang w:eastAsia="en-US"/>
              </w:rPr>
              <w:t>№ п/п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7A" w:rsidRPr="001701BE" w:rsidRDefault="006D1C7A" w:rsidP="006D1C7A">
            <w:pPr>
              <w:jc w:val="center"/>
              <w:rPr>
                <w:rFonts w:eastAsia="Calibri"/>
                <w:bCs/>
                <w:sz w:val="27"/>
                <w:szCs w:val="27"/>
                <w:lang w:eastAsia="en-US"/>
              </w:rPr>
            </w:pPr>
            <w:r w:rsidRPr="001701BE">
              <w:rPr>
                <w:rFonts w:eastAsia="Calibri"/>
                <w:bCs/>
                <w:sz w:val="27"/>
                <w:szCs w:val="27"/>
                <w:lang w:eastAsia="en-US"/>
              </w:rPr>
              <w:t>Муниципальное образование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7A" w:rsidRPr="001701BE" w:rsidRDefault="006D1C7A" w:rsidP="00CE6626">
            <w:pPr>
              <w:ind w:left="-113" w:right="-113"/>
              <w:jc w:val="center"/>
              <w:rPr>
                <w:rFonts w:eastAsia="Calibri"/>
                <w:bCs/>
                <w:sz w:val="27"/>
                <w:szCs w:val="27"/>
                <w:lang w:eastAsia="en-US"/>
              </w:rPr>
            </w:pPr>
            <w:r w:rsidRPr="001701BE">
              <w:rPr>
                <w:rFonts w:eastAsia="Calibri"/>
                <w:bCs/>
                <w:sz w:val="27"/>
                <w:szCs w:val="27"/>
                <w:lang w:eastAsia="en-US"/>
              </w:rPr>
              <w:t>код раздела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7A" w:rsidRPr="001701BE" w:rsidRDefault="006D1C7A" w:rsidP="00283199">
            <w:pPr>
              <w:ind w:left="-113" w:right="-103"/>
              <w:jc w:val="center"/>
              <w:rPr>
                <w:rFonts w:eastAsia="Calibri"/>
                <w:bCs/>
                <w:sz w:val="27"/>
                <w:szCs w:val="27"/>
                <w:lang w:eastAsia="en-US"/>
              </w:rPr>
            </w:pPr>
            <w:r w:rsidRPr="001701BE">
              <w:rPr>
                <w:rFonts w:eastAsia="Calibri"/>
                <w:bCs/>
                <w:sz w:val="27"/>
                <w:szCs w:val="27"/>
                <w:lang w:eastAsia="en-US"/>
              </w:rPr>
              <w:t>код подраздела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7A" w:rsidRPr="001701BE" w:rsidRDefault="006D1C7A" w:rsidP="00CE6626">
            <w:pPr>
              <w:jc w:val="center"/>
              <w:rPr>
                <w:rFonts w:eastAsia="Calibri"/>
                <w:bCs/>
                <w:sz w:val="27"/>
                <w:szCs w:val="27"/>
                <w:lang w:eastAsia="en-US"/>
              </w:rPr>
            </w:pPr>
            <w:r w:rsidRPr="001701BE">
              <w:rPr>
                <w:rFonts w:eastAsia="Calibri"/>
                <w:bCs/>
                <w:sz w:val="27"/>
                <w:szCs w:val="27"/>
                <w:lang w:eastAsia="en-US"/>
              </w:rPr>
              <w:t>код целевой статьи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7A" w:rsidRDefault="006D1C7A" w:rsidP="00283199">
            <w:pPr>
              <w:ind w:left="-113"/>
              <w:jc w:val="center"/>
              <w:rPr>
                <w:rFonts w:eastAsia="Calibri"/>
                <w:bCs/>
                <w:sz w:val="27"/>
                <w:szCs w:val="27"/>
                <w:lang w:eastAsia="en-US"/>
              </w:rPr>
            </w:pPr>
            <w:bookmarkStart w:id="0" w:name="_GoBack"/>
            <w:r w:rsidRPr="001701BE">
              <w:rPr>
                <w:rFonts w:eastAsia="Calibri"/>
                <w:bCs/>
                <w:sz w:val="27"/>
                <w:szCs w:val="27"/>
                <w:lang w:eastAsia="en-US"/>
              </w:rPr>
              <w:t>код</w:t>
            </w:r>
          </w:p>
          <w:p w:rsidR="006D1C7A" w:rsidRPr="001701BE" w:rsidRDefault="006D1C7A" w:rsidP="00283199">
            <w:pPr>
              <w:ind w:left="-113"/>
              <w:jc w:val="center"/>
              <w:rPr>
                <w:rFonts w:eastAsia="Calibri"/>
                <w:bCs/>
                <w:sz w:val="27"/>
                <w:szCs w:val="27"/>
                <w:lang w:eastAsia="en-US"/>
              </w:rPr>
            </w:pPr>
            <w:r w:rsidRPr="001701BE">
              <w:rPr>
                <w:rFonts w:eastAsia="Calibri"/>
                <w:bCs/>
                <w:sz w:val="27"/>
                <w:szCs w:val="27"/>
                <w:lang w:eastAsia="en-US"/>
              </w:rPr>
              <w:t>группы видов расходов</w:t>
            </w:r>
            <w:bookmarkEnd w:id="0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7A" w:rsidRPr="006D1C7A" w:rsidRDefault="006D1C7A" w:rsidP="00CE6626">
            <w:pPr>
              <w:ind w:left="-113" w:right="-113"/>
              <w:jc w:val="center"/>
              <w:rPr>
                <w:rFonts w:eastAsia="Calibri"/>
                <w:bCs/>
                <w:sz w:val="27"/>
                <w:szCs w:val="27"/>
                <w:lang w:eastAsia="en-US"/>
              </w:rPr>
            </w:pPr>
            <w:r w:rsidRPr="006D1C7A">
              <w:rPr>
                <w:rFonts w:eastAsia="Calibri"/>
                <w:bCs/>
                <w:sz w:val="27"/>
                <w:szCs w:val="27"/>
                <w:lang w:eastAsia="en-US"/>
              </w:rPr>
              <w:t>Сводная бюджетная роспись по состоянию на 3</w:t>
            </w:r>
            <w:r w:rsidR="00E66DC2">
              <w:rPr>
                <w:rFonts w:eastAsia="Calibri"/>
                <w:bCs/>
                <w:sz w:val="27"/>
                <w:szCs w:val="27"/>
                <w:lang w:eastAsia="en-US"/>
              </w:rPr>
              <w:t>1.12</w:t>
            </w:r>
            <w:r w:rsidRPr="006D1C7A">
              <w:rPr>
                <w:rFonts w:eastAsia="Calibri"/>
                <w:bCs/>
                <w:sz w:val="27"/>
                <w:szCs w:val="27"/>
                <w:lang w:eastAsia="en-US"/>
              </w:rPr>
              <w:t>.202</w:t>
            </w:r>
            <w:r w:rsidR="007B45A3">
              <w:rPr>
                <w:rFonts w:eastAsia="Calibri"/>
                <w:bCs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7A" w:rsidRPr="006D1C7A" w:rsidRDefault="006D1C7A" w:rsidP="00CE6626">
            <w:pPr>
              <w:ind w:left="-113" w:right="-113"/>
              <w:jc w:val="center"/>
              <w:rPr>
                <w:rFonts w:eastAsia="Calibri"/>
                <w:bCs/>
                <w:sz w:val="27"/>
                <w:szCs w:val="27"/>
                <w:lang w:eastAsia="en-US"/>
              </w:rPr>
            </w:pPr>
            <w:r w:rsidRPr="006D1C7A">
              <w:rPr>
                <w:rFonts w:eastAsia="Calibri"/>
                <w:bCs/>
                <w:sz w:val="27"/>
                <w:szCs w:val="27"/>
                <w:lang w:eastAsia="en-US"/>
              </w:rPr>
              <w:t xml:space="preserve">Исполнение сводной бюджетной росписи на </w:t>
            </w:r>
            <w:r w:rsidR="007B45A3">
              <w:rPr>
                <w:rFonts w:eastAsia="Calibri"/>
                <w:bCs/>
                <w:sz w:val="27"/>
                <w:szCs w:val="27"/>
                <w:lang w:eastAsia="en-US"/>
              </w:rPr>
              <w:t>3</w:t>
            </w:r>
            <w:r w:rsidR="00E66DC2">
              <w:rPr>
                <w:rFonts w:eastAsia="Calibri"/>
                <w:bCs/>
                <w:sz w:val="27"/>
                <w:szCs w:val="27"/>
                <w:lang w:eastAsia="en-US"/>
              </w:rPr>
              <w:t>1.12</w:t>
            </w:r>
            <w:r w:rsidRPr="006D1C7A">
              <w:rPr>
                <w:rFonts w:eastAsia="Calibri"/>
                <w:bCs/>
                <w:sz w:val="27"/>
                <w:szCs w:val="27"/>
                <w:lang w:eastAsia="en-US"/>
              </w:rPr>
              <w:t>.202</w:t>
            </w:r>
            <w:r w:rsidR="007B45A3">
              <w:rPr>
                <w:rFonts w:eastAsia="Calibri"/>
                <w:bCs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7A" w:rsidRPr="006D1C7A" w:rsidRDefault="006D1C7A" w:rsidP="00CE6626">
            <w:pPr>
              <w:ind w:left="-113" w:right="-113"/>
              <w:jc w:val="center"/>
              <w:rPr>
                <w:rFonts w:eastAsia="Calibri"/>
                <w:bCs/>
                <w:sz w:val="27"/>
                <w:szCs w:val="27"/>
                <w:lang w:eastAsia="en-US"/>
              </w:rPr>
            </w:pPr>
            <w:r w:rsidRPr="006D1C7A">
              <w:rPr>
                <w:rFonts w:eastAsia="Calibri"/>
                <w:bCs/>
                <w:sz w:val="27"/>
                <w:szCs w:val="27"/>
                <w:lang w:eastAsia="en-US"/>
              </w:rPr>
              <w:t>% исполнения сводной бюджетной росписи</w:t>
            </w:r>
          </w:p>
        </w:tc>
      </w:tr>
      <w:tr w:rsidR="00E66DC2" w:rsidRPr="002B5251" w:rsidTr="00642BB0">
        <w:trPr>
          <w:trHeight w:val="434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DC2" w:rsidRPr="002B5251" w:rsidRDefault="00E66DC2" w:rsidP="00CE662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DC2" w:rsidRDefault="00E66DC2" w:rsidP="00E66DC2">
            <w:pPr>
              <w:rPr>
                <w:sz w:val="32"/>
                <w:szCs w:val="32"/>
              </w:rPr>
            </w:pPr>
            <w:r w:rsidRPr="00C66AAB">
              <w:rPr>
                <w:sz w:val="27"/>
                <w:szCs w:val="27"/>
              </w:rPr>
              <w:t>ВСЕГО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DC2" w:rsidRDefault="00E66DC2" w:rsidP="00CE66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DC2" w:rsidRDefault="00E66DC2" w:rsidP="00CE66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DC2" w:rsidRDefault="00E66DC2" w:rsidP="00CE66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DC2" w:rsidRDefault="00E66DC2" w:rsidP="00CE66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C2" w:rsidRPr="00E66DC2" w:rsidRDefault="00E66DC2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66DC2">
              <w:rPr>
                <w:bCs/>
                <w:color w:val="000000"/>
                <w:sz w:val="28"/>
                <w:szCs w:val="28"/>
              </w:rPr>
              <w:t>34 170,1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C2" w:rsidRPr="00E66DC2" w:rsidRDefault="00E66DC2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66DC2">
              <w:rPr>
                <w:bCs/>
                <w:color w:val="000000"/>
                <w:sz w:val="28"/>
                <w:szCs w:val="28"/>
              </w:rPr>
              <w:t>31 262,0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DC2" w:rsidRPr="00E66DC2" w:rsidRDefault="00E66DC2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66DC2">
              <w:rPr>
                <w:bCs/>
                <w:color w:val="000000"/>
                <w:sz w:val="28"/>
                <w:szCs w:val="28"/>
              </w:rPr>
              <w:t>91,5</w:t>
            </w:r>
          </w:p>
        </w:tc>
      </w:tr>
      <w:tr w:rsidR="002B5251" w:rsidRPr="002B5251" w:rsidTr="00642BB0">
        <w:trPr>
          <w:trHeight w:val="405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51" w:rsidRPr="002B5251" w:rsidRDefault="002B5251" w:rsidP="00CE662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51" w:rsidRPr="002B5251" w:rsidRDefault="002B5251" w:rsidP="006F72ED">
            <w:pPr>
              <w:rPr>
                <w:sz w:val="27"/>
                <w:szCs w:val="27"/>
              </w:rPr>
            </w:pPr>
            <w:r w:rsidRPr="002B5251">
              <w:rPr>
                <w:sz w:val="27"/>
                <w:szCs w:val="27"/>
              </w:rPr>
              <w:t>в том числе: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51" w:rsidRPr="002B5251" w:rsidRDefault="002B5251" w:rsidP="00CE662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51" w:rsidRPr="002B5251" w:rsidRDefault="002B5251" w:rsidP="00CE662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51" w:rsidRPr="002B5251" w:rsidRDefault="002B5251" w:rsidP="00CE662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51" w:rsidRPr="002B5251" w:rsidRDefault="002B5251" w:rsidP="00CE662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51" w:rsidRPr="00481DEE" w:rsidRDefault="002B5251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51" w:rsidRPr="00481DEE" w:rsidRDefault="002B5251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51" w:rsidRPr="00481DEE" w:rsidRDefault="002B5251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МО «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Ахтубинский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муниципальный район Астраханской области», в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т.ч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>.: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 0 06 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2 536,5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2 535,9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«Городское поселение поселок Верхний Баскунчак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Ахтубинского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«Городское поселение поселок Нижний Баскунчак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Ахтубинского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</w:t>
            </w: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99,8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1.3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Батаевский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Ахтубинского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1.4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село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Болхуны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Ахтубинского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Золотухинский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Ахтубинского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1.6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Капустиноярский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Ахтубинского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1.7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село Ново-Николаевка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Ахтубинского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1.8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село </w:t>
            </w: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 xml:space="preserve">Пироговка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Ахтубинского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1.9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Покровский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Ахтубинского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1.10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Пологозаймищенский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Ахтубинского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1.11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Село Садовое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Ахтубинского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1.12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Сокрутовский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Ахтубинского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1.13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Удаченский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Ахтубинского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1.14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Успенский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Ахтубинского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«Володарский муниципальный район Астраханской области», в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т.ч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>.: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 0 06 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5 896,0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5 896,0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41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МО «Сельское поселение поселок Володарский Володарского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685,6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685,6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МО «Сельское поселение Актюбинский сельсовет Володарского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2.3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Алтынжарский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Володарского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2.4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Большемогойский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Володарского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2.5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МО «Сельское поселение поселок Винный Володарского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2.6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село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Зеленга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Володарского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2.7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МО «Сельское поселение Калининский сельсовет Володарского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2.8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МО «Сельское поселение Козловский сельсовет Володарского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2.9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Крутовский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Володарского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2.10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МО «Сельское поселение Маковский сельсовет Володарского муниципального района Астрахан</w:t>
            </w: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2.11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Марфинский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Володарского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2.12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Мултановский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Володарского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2.13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МО «Сельское поселение Новинский сельсовет Володарского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2.14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Новокрасинский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Володарского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2.15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Сизобугорский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Володарского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2.16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Султа</w:t>
            </w: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новский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Володарского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2.17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Тишковский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Володарского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2.18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Тулугановский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Володарского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2.19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Тумакский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Володарского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2.20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МО «Сельское поселение Хуторской сельсовет Володарского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2.21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Цветновский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Володарского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МО «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Енотаевский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муниципальный район Астраханской области», в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т.ч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>.: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 0 06 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1 988,0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1 988,0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Ветлянинский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Енотаевского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Владимировский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Енотаевского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3.3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Восточинский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Енотаевского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3.4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Грачевский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Енотаевского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3.5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Замьянский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Енотаевского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3.6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Иваново-Николаевский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Енотаевского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3.7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село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Копановка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Енотаевского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3.8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Косикинский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Енотаевского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3.9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Никольский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Енотаевского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3.10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Пришибинский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Енотаевского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3.11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МО «Сельское поселение Табун-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Аральский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Енотаевского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</w:t>
            </w: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3.12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Средневолжский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Енотаевского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3.13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Федоровский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Енотаевского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МО «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Икрянинский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муниципальный район Астраханской области», в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т.ч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>.: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 0 06 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3 085,1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2 510,7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81,4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4.1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«Городское поселение рабочий поселок Ильинка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Икрянинского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4.2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«Городское поселение рабочий поселок Красные Баррикады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Икрянинского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294,6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85,9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4.3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Бахтемирский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Икрянинского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283,3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82,6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4.4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Житнинский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Икрянинского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293,1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85,5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4.5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Маячнинский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Икрянинского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101,6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74,1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4.6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Мумринский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Икрянинского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298,4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87,0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4.7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МО «Сельское поселение Ново-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Булгаринский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Икрянинского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127,9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93,3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4.8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Оранжерейнинский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Икрянинского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300,7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87,7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4.9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Седлистинский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Икрянинского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4.10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Сергиевский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Икрянинского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70,3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51,3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4.11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село Трудфронт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Икрянинского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283,5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82,7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4.12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Чулпанский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Икрянинского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114,5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83,5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МО «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Камызякский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муниципальный район Астраханской области», в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т.ч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>.: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 0 06 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3 565,0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3 314,7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93,0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5.1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«Городское поселение поселок Волго-Каспийский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Камызякского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293,2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85,5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5.2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«Городское поселение поселок Кировский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Камызякского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5.3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Верхнекалиновский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Камызякского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118,1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86,1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5.4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Жан-Аульский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Камызякского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120,3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87,7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5.5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Иванчугский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Камызякского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121,0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88,3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5.6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Каралатский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Камызякского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133,6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97,4</w:t>
            </w:r>
          </w:p>
        </w:tc>
      </w:tr>
      <w:tr w:rsidR="001D18FF" w:rsidRPr="00E66DC2" w:rsidTr="007360F9">
        <w:trPr>
          <w:trHeight w:val="428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5.7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Караулинский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Камызякского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</w:t>
            </w: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5.8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Николо-Комаровский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Камызякского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5.9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Новотузуклейский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Камызякского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338,9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98,9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5.10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МО «Сельское поселение Образцово-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Травинский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Камызякского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254,1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74,1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5.11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Раздорский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Камызякского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99,8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5.12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Самосдельский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Камызякского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5.13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Семибугоринский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Камызяк</w:t>
            </w: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332,9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97,1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5.14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Чаганский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Камызякского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300,6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87,7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«Красноярский муниципальный район Астраханской области», в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т.ч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>.: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 0 06 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1 782,5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1 780,7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99,9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6.1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МО «Сельское поселение Аксарайский сельсовет Красноярского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6.2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Ахтубинский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Красноярского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6.3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Байбекский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Красноярского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6.4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Бузанский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Красноярского </w:t>
            </w: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99,8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6.5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Ватаженский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Красноярского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6.6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Джанайский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Красноярского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135,9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99,1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6.7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Сеитовский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Красноярского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МО «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Лиманский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муниципальный район Астраханской области», в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т.ч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>.: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 0 06 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2 356,3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2 317,6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98,4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7.1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МО «Городское поселение рабочий поселок Лиман Лиманского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1 118,6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1 118,6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7.2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Зензелинский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Лиманского </w:t>
            </w: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372,9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372,9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7.3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Олинский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Лиманского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7.4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Промысловский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Лиманского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149,1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110,4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74,0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7.5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Яндыковский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Лиманского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372,9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372,9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МО «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Наримановский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муниципальный район Астраханской области», в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т.ч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>.: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 0 06 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3 565,0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3 416,1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95,8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8.1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«Городское поселение город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Нариманов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Наримановского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685,6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634,0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92,5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8.2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Астраханский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Нариманов</w:t>
            </w: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8.3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Ахматовский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Наримановского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123,0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89,7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8.4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Барановский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Наримановского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8.5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Волжский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Наримановского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8.6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Линейнинский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Наримановского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8.7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Николаевский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Наримановского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8.8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Прикаспийский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Наримановского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281,9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82,2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8.9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Разночиновский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Наримановского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114,8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83,7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8.10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Рассветский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Наримановского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8.11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Солянский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Наримановского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8.12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Старокучергановский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Наримановского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685,6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685,6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«Приволжский муниципальный район Астраханской области», в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т.ч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>.: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 0 06 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4 593,5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3 812,5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83,0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9.1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Бирюковский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Приволжского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99,9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9.2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Евпраксинский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Приволжского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9.3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село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Карагали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Приволжского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201,1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58,7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9.4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Килинчинский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Приволжского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340,7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99,4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9.5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Началовский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Приволжского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1 028,4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1 028,4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9.6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Новорычинский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Приволжского муниципального района </w:t>
            </w: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9.7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МО «Сельское поселение село Осыпной Бугор Приволжского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62,8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18,3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9.8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село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Растопуловка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Приволжского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9.9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Татаробашмаковский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Приволжского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61,0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17,8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9.10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Трехпротокский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Приволжского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9.11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Фунтовский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Приволжского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332,2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96,9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9.12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Якса</w:t>
            </w: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товский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Приволжского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278,4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81,2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МО «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Харабалинский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муниципальный район Астраханской области», в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т.ч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>.: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 0 06 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1 851,0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1 805,0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97,5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10.1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Воленский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Харабалинского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10.2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Заволжский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Харабалинского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10.3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Кочковатский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Харабалинского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10.4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Михайловский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Харабалинского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10.5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Речновский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Харабалинского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10.6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Сасыкольский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Харабалинского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330,6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96,4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10.7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Селитренский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Харабалинского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10.8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Тамбовский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Харабалинского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10.9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Хошеутовский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Харабалинского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342,8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309,0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90,1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МО «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Черноярский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муниципальный район Астраханской области», в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т.ч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>.: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 0 06 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1 165,5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1 165,5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lastRenderedPageBreak/>
              <w:t>11.1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село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Ушаковка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Черноярского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11.2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Черноярский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D18FF">
              <w:rPr>
                <w:bCs/>
                <w:color w:val="000000"/>
                <w:sz w:val="28"/>
                <w:szCs w:val="28"/>
              </w:rPr>
              <w:t>Черноярского</w:t>
            </w:r>
            <w:proofErr w:type="spellEnd"/>
            <w:r w:rsidRPr="001D18FF">
              <w:rPr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8А00651180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1 028,4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1 028,4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D18FF" w:rsidRPr="00E66DC2" w:rsidTr="00642BB0">
        <w:trPr>
          <w:trHeight w:val="56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12.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F" w:rsidRPr="001D18FF" w:rsidRDefault="001D18FF" w:rsidP="001D18FF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МО «Городской округ закрытое административно-территориальное образование Знаменск Астраханской области»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 0 06 51180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1 028,4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719,3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69,9</w:t>
            </w:r>
          </w:p>
        </w:tc>
      </w:tr>
      <w:tr w:rsidR="001D18FF" w:rsidRPr="006D1C7A" w:rsidTr="00642BB0">
        <w:trPr>
          <w:trHeight w:val="56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13.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Нераспределенный резерв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8А 0 06 51180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757,3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FF" w:rsidRPr="001D18FF" w:rsidRDefault="001D18FF" w:rsidP="00CE66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18FF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</w:tbl>
    <w:p w:rsidR="009F08BC" w:rsidRDefault="009F08BC" w:rsidP="00356092"/>
    <w:sectPr w:rsidR="009F08BC" w:rsidSect="00642B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567" w:left="1134" w:header="709" w:footer="709" w:gutter="0"/>
      <w:pgNumType w:start="9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1AA" w:rsidRDefault="006E11AA" w:rsidP="006E1F24">
      <w:r>
        <w:separator/>
      </w:r>
    </w:p>
  </w:endnote>
  <w:endnote w:type="continuationSeparator" w:id="0">
    <w:p w:rsidR="006E11AA" w:rsidRDefault="006E11AA" w:rsidP="006E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1AA" w:rsidRDefault="006E11A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1AA" w:rsidRDefault="006E11A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1AA" w:rsidRDefault="006E11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1AA" w:rsidRDefault="006E11AA" w:rsidP="006E1F24">
      <w:r>
        <w:separator/>
      </w:r>
    </w:p>
  </w:footnote>
  <w:footnote w:type="continuationSeparator" w:id="0">
    <w:p w:rsidR="006E11AA" w:rsidRDefault="006E11AA" w:rsidP="006E1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1AA" w:rsidRDefault="006E11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715208"/>
      <w:docPartObj>
        <w:docPartGallery w:val="Page Numbers (Top of Page)"/>
        <w:docPartUnique/>
      </w:docPartObj>
    </w:sdtPr>
    <w:sdtEndPr/>
    <w:sdtContent>
      <w:p w:rsidR="006E11AA" w:rsidRDefault="006E11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0F9">
          <w:rPr>
            <w:noProof/>
          </w:rPr>
          <w:t>949</w:t>
        </w:r>
        <w:r>
          <w:fldChar w:fldCharType="end"/>
        </w:r>
      </w:p>
    </w:sdtContent>
  </w:sdt>
  <w:p w:rsidR="006E11AA" w:rsidRDefault="006E11A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1AA" w:rsidRDefault="006E11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3D"/>
    <w:rsid w:val="00027B0D"/>
    <w:rsid w:val="000336B5"/>
    <w:rsid w:val="000714CF"/>
    <w:rsid w:val="000757D9"/>
    <w:rsid w:val="000A0313"/>
    <w:rsid w:val="000A2928"/>
    <w:rsid w:val="000E7379"/>
    <w:rsid w:val="00121365"/>
    <w:rsid w:val="001701BE"/>
    <w:rsid w:val="001A4230"/>
    <w:rsid w:val="001B45A5"/>
    <w:rsid w:val="001D18FF"/>
    <w:rsid w:val="001F0E58"/>
    <w:rsid w:val="0020064C"/>
    <w:rsid w:val="00204F0E"/>
    <w:rsid w:val="00220301"/>
    <w:rsid w:val="0022313E"/>
    <w:rsid w:val="0026385E"/>
    <w:rsid w:val="00283199"/>
    <w:rsid w:val="002B3139"/>
    <w:rsid w:val="002B5251"/>
    <w:rsid w:val="002F2D82"/>
    <w:rsid w:val="00321818"/>
    <w:rsid w:val="00352DE5"/>
    <w:rsid w:val="00356092"/>
    <w:rsid w:val="00385FC5"/>
    <w:rsid w:val="003A0A8C"/>
    <w:rsid w:val="003D11D2"/>
    <w:rsid w:val="003F459C"/>
    <w:rsid w:val="00455732"/>
    <w:rsid w:val="00481DEE"/>
    <w:rsid w:val="004828BB"/>
    <w:rsid w:val="005562F2"/>
    <w:rsid w:val="00574500"/>
    <w:rsid w:val="00586A75"/>
    <w:rsid w:val="005B65D1"/>
    <w:rsid w:val="005C13DD"/>
    <w:rsid w:val="005E0BE2"/>
    <w:rsid w:val="00642BB0"/>
    <w:rsid w:val="006C1526"/>
    <w:rsid w:val="006D1C7A"/>
    <w:rsid w:val="006D1F03"/>
    <w:rsid w:val="006D6FDE"/>
    <w:rsid w:val="006E11AA"/>
    <w:rsid w:val="006E1F24"/>
    <w:rsid w:val="006F72ED"/>
    <w:rsid w:val="00704DCE"/>
    <w:rsid w:val="00724AF0"/>
    <w:rsid w:val="00727208"/>
    <w:rsid w:val="007360F9"/>
    <w:rsid w:val="00767D38"/>
    <w:rsid w:val="007B45A3"/>
    <w:rsid w:val="007D348F"/>
    <w:rsid w:val="007F6611"/>
    <w:rsid w:val="008217AE"/>
    <w:rsid w:val="00870092"/>
    <w:rsid w:val="00911948"/>
    <w:rsid w:val="009341D9"/>
    <w:rsid w:val="00944AA0"/>
    <w:rsid w:val="009B2470"/>
    <w:rsid w:val="009F08BC"/>
    <w:rsid w:val="00A563D7"/>
    <w:rsid w:val="00A911DC"/>
    <w:rsid w:val="00AC2084"/>
    <w:rsid w:val="00AD6E67"/>
    <w:rsid w:val="00AE011E"/>
    <w:rsid w:val="00AF05DF"/>
    <w:rsid w:val="00B34116"/>
    <w:rsid w:val="00B720EA"/>
    <w:rsid w:val="00BB2BD6"/>
    <w:rsid w:val="00BD7C93"/>
    <w:rsid w:val="00C46616"/>
    <w:rsid w:val="00C55EF6"/>
    <w:rsid w:val="00C62EDF"/>
    <w:rsid w:val="00C66AAB"/>
    <w:rsid w:val="00CA512A"/>
    <w:rsid w:val="00CE6626"/>
    <w:rsid w:val="00DA173D"/>
    <w:rsid w:val="00E035B3"/>
    <w:rsid w:val="00E36025"/>
    <w:rsid w:val="00E369C5"/>
    <w:rsid w:val="00E4163E"/>
    <w:rsid w:val="00E66DC2"/>
    <w:rsid w:val="00E71D16"/>
    <w:rsid w:val="00EB419D"/>
    <w:rsid w:val="00ED1501"/>
    <w:rsid w:val="00ED735C"/>
    <w:rsid w:val="00EE3A78"/>
    <w:rsid w:val="00EF2DC5"/>
    <w:rsid w:val="00F45245"/>
    <w:rsid w:val="00FB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8732C7-70C4-46A1-B99A-9E934410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F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1F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1F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2B525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B5251"/>
    <w:rPr>
      <w:color w:val="800080"/>
      <w:u w:val="single"/>
    </w:rPr>
  </w:style>
  <w:style w:type="paragraph" w:customStyle="1" w:styleId="xl66">
    <w:name w:val="xl66"/>
    <w:basedOn w:val="a"/>
    <w:rsid w:val="002B5251"/>
    <w:pPr>
      <w:spacing w:before="100" w:beforeAutospacing="1" w:after="100" w:afterAutospacing="1"/>
    </w:pPr>
    <w:rPr>
      <w:sz w:val="32"/>
      <w:szCs w:val="32"/>
    </w:rPr>
  </w:style>
  <w:style w:type="paragraph" w:customStyle="1" w:styleId="xl67">
    <w:name w:val="xl67"/>
    <w:basedOn w:val="a"/>
    <w:rsid w:val="002B5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32"/>
      <w:szCs w:val="32"/>
    </w:rPr>
  </w:style>
  <w:style w:type="paragraph" w:customStyle="1" w:styleId="xl68">
    <w:name w:val="xl68"/>
    <w:basedOn w:val="a"/>
    <w:rsid w:val="002B5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69">
    <w:name w:val="xl69"/>
    <w:basedOn w:val="a"/>
    <w:rsid w:val="002B5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70">
    <w:name w:val="xl70"/>
    <w:basedOn w:val="a"/>
    <w:rsid w:val="002B5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71">
    <w:name w:val="xl71"/>
    <w:basedOn w:val="a"/>
    <w:rsid w:val="002B5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72">
    <w:name w:val="xl72"/>
    <w:basedOn w:val="a"/>
    <w:rsid w:val="002B5251"/>
    <w:pPr>
      <w:pBdr>
        <w:bottom w:val="single" w:sz="8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73">
    <w:name w:val="xl73"/>
    <w:basedOn w:val="a"/>
    <w:rsid w:val="002B52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74">
    <w:name w:val="xl74"/>
    <w:basedOn w:val="a"/>
    <w:rsid w:val="002B52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75">
    <w:name w:val="xl75"/>
    <w:basedOn w:val="a"/>
    <w:rsid w:val="002B5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2B5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77">
    <w:name w:val="xl77"/>
    <w:basedOn w:val="a"/>
    <w:rsid w:val="002B5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78">
    <w:name w:val="xl78"/>
    <w:basedOn w:val="a"/>
    <w:rsid w:val="002B5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sid w:val="0022030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20301"/>
  </w:style>
  <w:style w:type="character" w:customStyle="1" w:styleId="ab">
    <w:name w:val="Текст примечания Знак"/>
    <w:basedOn w:val="a0"/>
    <w:link w:val="aa"/>
    <w:uiPriority w:val="99"/>
    <w:semiHidden/>
    <w:rsid w:val="002203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030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2030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2030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203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24</Pages>
  <Words>2962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Сергей Сергеевич</dc:creator>
  <cp:keywords/>
  <dc:description/>
  <cp:lastModifiedBy>Качур Анжелина Богдановна</cp:lastModifiedBy>
  <cp:revision>64</cp:revision>
  <cp:lastPrinted>2025-03-20T10:24:00Z</cp:lastPrinted>
  <dcterms:created xsi:type="dcterms:W3CDTF">2018-06-27T09:09:00Z</dcterms:created>
  <dcterms:modified xsi:type="dcterms:W3CDTF">2025-03-28T12:11:00Z</dcterms:modified>
</cp:coreProperties>
</file>