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АСТРАХАНСКОЙ ОБЛАСТИ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июня 2007 г. N 229-П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ПОРЯДКЕ ОЦЕНКИ ЭФФЕКТИВНОСТИ </w:t>
      </w:r>
      <w:proofErr w:type="gramStart"/>
      <w:r>
        <w:rPr>
          <w:rFonts w:ascii="Calibri" w:hAnsi="Calibri" w:cs="Calibri"/>
          <w:b/>
          <w:bCs/>
        </w:rPr>
        <w:t>НАЛОГОВЫХ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ЛЬГОТ, ПРЕДОСТАВЛЕННЫХ В СООТВЕТСТВИИ </w:t>
      </w:r>
      <w:proofErr w:type="gramStart"/>
      <w:r>
        <w:rPr>
          <w:rFonts w:ascii="Calibri" w:hAnsi="Calibri" w:cs="Calibri"/>
          <w:b/>
          <w:bCs/>
        </w:rPr>
        <w:t>С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ЗАКОНОДАТЕЛЬСТВОМ АСТРАХАНСКОЙ ОБЛАСТИ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Астраханской области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06.12.2010 </w:t>
      </w:r>
      <w:hyperlink r:id="rId5" w:history="1">
        <w:r>
          <w:rPr>
            <w:rFonts w:ascii="Calibri" w:hAnsi="Calibri" w:cs="Calibri"/>
            <w:color w:val="0000FF"/>
          </w:rPr>
          <w:t>N 519-П</w:t>
        </w:r>
      </w:hyperlink>
      <w:r>
        <w:rPr>
          <w:rFonts w:ascii="Calibri" w:hAnsi="Calibri" w:cs="Calibri"/>
        </w:rPr>
        <w:t xml:space="preserve">, от 23.06.2011 </w:t>
      </w:r>
      <w:hyperlink r:id="rId6" w:history="1">
        <w:r>
          <w:rPr>
            <w:rFonts w:ascii="Calibri" w:hAnsi="Calibri" w:cs="Calibri"/>
            <w:color w:val="0000FF"/>
          </w:rPr>
          <w:t>N 202-П</w:t>
        </w:r>
      </w:hyperlink>
      <w:r>
        <w:rPr>
          <w:rFonts w:ascii="Calibri" w:hAnsi="Calibri" w:cs="Calibri"/>
        </w:rPr>
        <w:t>,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17.05.2012 </w:t>
      </w:r>
      <w:hyperlink r:id="rId7" w:history="1">
        <w:r>
          <w:rPr>
            <w:rFonts w:ascii="Calibri" w:hAnsi="Calibri" w:cs="Calibri"/>
            <w:color w:val="0000FF"/>
          </w:rPr>
          <w:t>N 197-П</w:t>
        </w:r>
      </w:hyperlink>
      <w:r>
        <w:rPr>
          <w:rFonts w:ascii="Calibri" w:hAnsi="Calibri" w:cs="Calibri"/>
        </w:rPr>
        <w:t>)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повышения эффективности проводимой налоговой и бюджетной политики Правительство Астраханской области постановляет: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Астраханской области от 06.12.2010 N 519-П)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оценки эффективности налоговых льгот, предоставленных в соответствии с законодательством Астраханской области (прилагается).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местного самоуправления Астраханской области принять аналогичные нормативные правовые акты по оценке эффективности предоставления налоговых льгот по местным налогам и сборам.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Постановление вступает в силу со дня его официального опубликования.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Астраханской области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А.А.ЖИЛКИН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Астраханской области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июня 2007 г. N 229-П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4"/>
      <w:bookmarkEnd w:id="0"/>
      <w:r>
        <w:rPr>
          <w:rFonts w:ascii="Calibri" w:hAnsi="Calibri" w:cs="Calibri"/>
          <w:b/>
          <w:bCs/>
        </w:rPr>
        <w:t>ПОРЯДОК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ОЦЕНКИ ЭФФЕКТИВНОСТИ НАЛОГОВЫХ ЛЬГОТ,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ПРЕДОСТАВЛЕННЫХ</w:t>
      </w:r>
      <w:proofErr w:type="gramEnd"/>
      <w:r>
        <w:rPr>
          <w:rFonts w:ascii="Calibri" w:hAnsi="Calibri" w:cs="Calibri"/>
          <w:b/>
          <w:bCs/>
        </w:rPr>
        <w:t xml:space="preserve"> В СООТВЕТСТВИИ С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ЗАКОНОДАТЕЛЬСТВОМ АСТРАХАНСКОЙ ОБЛАСТИ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Астраханской области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06.12.2010 </w:t>
      </w:r>
      <w:hyperlink r:id="rId9" w:history="1">
        <w:r>
          <w:rPr>
            <w:rFonts w:ascii="Calibri" w:hAnsi="Calibri" w:cs="Calibri"/>
            <w:color w:val="0000FF"/>
          </w:rPr>
          <w:t>N 519-П</w:t>
        </w:r>
      </w:hyperlink>
      <w:r>
        <w:rPr>
          <w:rFonts w:ascii="Calibri" w:hAnsi="Calibri" w:cs="Calibri"/>
        </w:rPr>
        <w:t xml:space="preserve">, от 23.06.2011 </w:t>
      </w:r>
      <w:hyperlink r:id="rId10" w:history="1">
        <w:r>
          <w:rPr>
            <w:rFonts w:ascii="Calibri" w:hAnsi="Calibri" w:cs="Calibri"/>
            <w:color w:val="0000FF"/>
          </w:rPr>
          <w:t>N 202-П</w:t>
        </w:r>
      </w:hyperlink>
      <w:r>
        <w:rPr>
          <w:rFonts w:ascii="Calibri" w:hAnsi="Calibri" w:cs="Calibri"/>
        </w:rPr>
        <w:t>,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17.05.2012 </w:t>
      </w:r>
      <w:hyperlink r:id="rId11" w:history="1">
        <w:r>
          <w:rPr>
            <w:rFonts w:ascii="Calibri" w:hAnsi="Calibri" w:cs="Calibri"/>
            <w:color w:val="0000FF"/>
          </w:rPr>
          <w:t>N 197-П</w:t>
        </w:r>
      </w:hyperlink>
      <w:r>
        <w:rPr>
          <w:rFonts w:ascii="Calibri" w:hAnsi="Calibri" w:cs="Calibri"/>
        </w:rPr>
        <w:t>)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Порядок оценки эффективности налоговых льгот, предоставленных в соответствии с законодательством Астраханской области (далее - Порядок), определяет критерии их экономической, бюджетной и (или) социальной эффективности, последовательность действий исполнителей при проведении оценки эффективности предоставления налоговых льгот и их взаимоотношения.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1.2. Целями проведения оценки эффективности налоговых льгот, предоставленных в соответствии с законодательством Астраханской области (далее - региональные налоговые льготы), являются: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минимизация потерь бюджета Астраханской области, связанных с предоставлением региональных налоговых льгот;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Астраханской области от 06.12.2010 N 519-П)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стабильной производственной, финансово-экономической деятельности хозяйствующих субъектов на основе применения мер государственной поддержки;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социальной политики в сфере занятости населения.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оценки эффективности предоставления региональных налоговых льгот должно способствовать оптимизации перечня региональных налоговых льгот и обеспечению оптимального выбора объектов для предоставления государственной поддержки в виде льгот.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Оценкой эффективности предоставления региональных налоговых льгот является финансово-экономический, бюджетный и социальный эффект от их предоставления (в том числе льгот в виде пониженной ставки налога). Оценка проводится по отдельно взятым видам налогов и по каждой категории налогоплательщиков.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Оценка эффективности предоставления региональных налоговых льгот проводится при разработке законопроекта о введении новых льгот исполнительным органом государственной власти Астраханской области, являющимся инициатором предоставления региональных налоговых льгот, с учетом настоящего Порядка.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147" w:rsidRDefault="00750147">
      <w:pPr>
        <w:pStyle w:val="ConsPlusNonformat"/>
      </w:pPr>
      <w:r>
        <w:t xml:space="preserve">                 2. Критерии оценки эффективности</w:t>
      </w:r>
    </w:p>
    <w:p w:rsidR="00750147" w:rsidRDefault="00750147">
      <w:pPr>
        <w:pStyle w:val="ConsPlusNonformat"/>
      </w:pPr>
      <w:r>
        <w:t xml:space="preserve">           предоставления региональных налоговых льгот</w:t>
      </w:r>
    </w:p>
    <w:p w:rsidR="00750147" w:rsidRDefault="00750147">
      <w:pPr>
        <w:pStyle w:val="ConsPlusNonformat"/>
      </w:pPr>
    </w:p>
    <w:p w:rsidR="00750147" w:rsidRDefault="00750147">
      <w:pPr>
        <w:pStyle w:val="ConsPlusNonformat"/>
      </w:pPr>
      <w:r>
        <w:t xml:space="preserve">    2.1.   Региональные  налоговые  льготы  могут  предоставляться только </w:t>
      </w:r>
      <w:proofErr w:type="gramStart"/>
      <w:r>
        <w:t>в</w:t>
      </w:r>
      <w:proofErr w:type="gramEnd"/>
    </w:p>
    <w:p w:rsidR="00750147" w:rsidRDefault="00750147">
      <w:pPr>
        <w:pStyle w:val="ConsPlusNonformat"/>
      </w:pPr>
      <w:proofErr w:type="gramStart"/>
      <w:r>
        <w:t>пределах</w:t>
      </w:r>
      <w:proofErr w:type="gramEnd"/>
      <w:r>
        <w:t xml:space="preserve"> полномочий Астраханской области,  установленных  законодательством</w:t>
      </w:r>
    </w:p>
    <w:p w:rsidR="00750147" w:rsidRDefault="00750147">
      <w:pPr>
        <w:pStyle w:val="ConsPlusNonformat"/>
      </w:pPr>
      <w:r>
        <w:t>Российской  Федерации  о  налогах  и  сборах. Региональные налоговые льготы</w:t>
      </w:r>
    </w:p>
    <w:p w:rsidR="00750147" w:rsidRDefault="00750147">
      <w:pPr>
        <w:pStyle w:val="ConsPlusNonformat"/>
      </w:pPr>
      <w:r>
        <w:t xml:space="preserve">должны   соответствовать  одному   из  критериев,  указанных  в  </w:t>
      </w:r>
      <w:hyperlink w:anchor="Par74" w:history="1">
        <w:r>
          <w:rPr>
            <w:color w:val="0000FF"/>
          </w:rPr>
          <w:t>пункте 2.3</w:t>
        </w:r>
      </w:hyperlink>
    </w:p>
    <w:p w:rsidR="00750147" w:rsidRDefault="00750147">
      <w:pPr>
        <w:pStyle w:val="ConsPlusNonformat"/>
      </w:pPr>
      <w:r>
        <w:t>настоящего Порядка.</w:t>
      </w:r>
    </w:p>
    <w:p w:rsidR="00750147" w:rsidRDefault="00750147">
      <w:pPr>
        <w:pStyle w:val="ConsPlusNonformat"/>
      </w:pPr>
      <w:r>
        <w:t xml:space="preserve">    2.2.  Осуществляемые при проведении оценки эффективности предоставления</w:t>
      </w:r>
    </w:p>
    <w:p w:rsidR="00750147" w:rsidRDefault="00750147">
      <w:pPr>
        <w:pStyle w:val="ConsPlusNonformat"/>
      </w:pPr>
      <w:r>
        <w:t xml:space="preserve">региональных налоговых льгот расчеты эффективности должны  базироваться  </w:t>
      </w:r>
      <w:proofErr w:type="gramStart"/>
      <w:r>
        <w:t>на</w:t>
      </w:r>
      <w:proofErr w:type="gramEnd"/>
    </w:p>
    <w:p w:rsidR="00750147" w:rsidRDefault="00750147">
      <w:pPr>
        <w:pStyle w:val="ConsPlusNonformat"/>
      </w:pPr>
      <w:r>
        <w:t>данных   статистической    и  финансовой   отчетности,    иной   информации</w:t>
      </w:r>
    </w:p>
    <w:p w:rsidR="00750147" w:rsidRDefault="00750147">
      <w:pPr>
        <w:pStyle w:val="ConsPlusNonformat"/>
      </w:pPr>
      <w:r>
        <w:t xml:space="preserve">территориального органа Федеральной службы   государственной статистики  </w:t>
      </w:r>
      <w:proofErr w:type="gramStart"/>
      <w:r>
        <w:t>по</w:t>
      </w:r>
      <w:proofErr w:type="gramEnd"/>
    </w:p>
    <w:p w:rsidR="00750147" w:rsidRDefault="00750147">
      <w:pPr>
        <w:pStyle w:val="ConsPlusNonformat"/>
      </w:pPr>
      <w:r>
        <w:t>Астраханской   области,  исполнительных   органов   государственной  власти</w:t>
      </w:r>
    </w:p>
    <w:p w:rsidR="00750147" w:rsidRDefault="00750147">
      <w:pPr>
        <w:pStyle w:val="ConsPlusNonformat"/>
      </w:pPr>
      <w:r>
        <w:t>Астраханской  области,  муниципальных  образований  Астраханской   области,</w:t>
      </w:r>
    </w:p>
    <w:p w:rsidR="00750147" w:rsidRDefault="00750147">
      <w:pPr>
        <w:pStyle w:val="ConsPlusNonformat"/>
      </w:pPr>
      <w:r>
        <w:t>налогоплательщиков, претендующих на получение региональных налоговых льгот,</w:t>
      </w:r>
    </w:p>
    <w:p w:rsidR="00750147" w:rsidRDefault="00750147">
      <w:pPr>
        <w:pStyle w:val="ConsPlusNonformat"/>
      </w:pPr>
      <w:r>
        <w:t>а  также на данных налоговой отчетности и иной информации,  не составляющей</w:t>
      </w:r>
    </w:p>
    <w:p w:rsidR="00750147" w:rsidRDefault="00750147">
      <w:pPr>
        <w:pStyle w:val="ConsPlusNonformat"/>
      </w:pPr>
      <w:r>
        <w:t>налоговую  тайну,  предоставляемой управлением Федеральной налоговой службы</w:t>
      </w:r>
    </w:p>
    <w:p w:rsidR="00750147" w:rsidRDefault="00750147">
      <w:pPr>
        <w:pStyle w:val="ConsPlusNonformat"/>
      </w:pPr>
      <w:r>
        <w:t>по Астраханской области.</w:t>
      </w:r>
    </w:p>
    <w:p w:rsidR="00750147" w:rsidRDefault="00750147">
      <w:pPr>
        <w:pStyle w:val="ConsPlusNonformat"/>
      </w:pPr>
      <w:bookmarkStart w:id="1" w:name="Par74"/>
      <w:bookmarkEnd w:id="1"/>
      <w:r>
        <w:t xml:space="preserve">    2.3.  Для    оценки    экономической,   бюджетной  и  (или)  социальной</w:t>
      </w:r>
    </w:p>
    <w:p w:rsidR="00750147" w:rsidRDefault="00750147">
      <w:pPr>
        <w:pStyle w:val="ConsPlusNonformat"/>
      </w:pPr>
      <w:r>
        <w:t>эффективности  предоставления  региональных  налоговых  льгот  используются</w:t>
      </w:r>
    </w:p>
    <w:p w:rsidR="00750147" w:rsidRDefault="00750147">
      <w:pPr>
        <w:pStyle w:val="ConsPlusNonformat"/>
      </w:pPr>
      <w:r>
        <w:t>следующие критерии:</w:t>
      </w:r>
    </w:p>
    <w:p w:rsidR="00750147" w:rsidRDefault="00750147">
      <w:pPr>
        <w:pStyle w:val="ConsPlusNonformat"/>
      </w:pPr>
      <w:r>
        <w:t xml:space="preserve">    2.3.1. Сокращение расходов бюджета Астраханской области.</w:t>
      </w:r>
    </w:p>
    <w:p w:rsidR="00750147" w:rsidRDefault="00750147">
      <w:pPr>
        <w:pStyle w:val="ConsPlusNonformat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06.12.2010</w:t>
      </w:r>
    </w:p>
    <w:p w:rsidR="00750147" w:rsidRDefault="00750147">
      <w:pPr>
        <w:pStyle w:val="ConsPlusNonformat"/>
      </w:pP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t xml:space="preserve">    Критерий   предусматривает  снижение налоговой нагрузки на предприятия,</w:t>
      </w:r>
    </w:p>
    <w:p w:rsidR="00750147" w:rsidRDefault="00750147">
      <w:pPr>
        <w:pStyle w:val="ConsPlusNonformat"/>
      </w:pPr>
      <w:r>
        <w:t>учреждения и организации, расположенные на территории Астраханской  области</w:t>
      </w:r>
    </w:p>
    <w:p w:rsidR="00750147" w:rsidRDefault="00750147">
      <w:pPr>
        <w:pStyle w:val="ConsPlusNonformat"/>
      </w:pPr>
      <w:r>
        <w:t xml:space="preserve">и полностью (или частично) финансируемые из бюджета Астраханской области, </w:t>
      </w:r>
      <w:proofErr w:type="gramStart"/>
      <w:r>
        <w:t>в</w:t>
      </w:r>
      <w:proofErr w:type="gramEnd"/>
    </w:p>
    <w:p w:rsidR="00750147" w:rsidRDefault="00750147">
      <w:pPr>
        <w:pStyle w:val="ConsPlusNonformat"/>
      </w:pPr>
      <w:r>
        <w:t>сопоставлении с сокращением расходов бюджета Астраханской области (К</w:t>
      </w:r>
      <w:proofErr w:type="gramStart"/>
      <w:r>
        <w:t xml:space="preserve"> )</w:t>
      </w:r>
      <w:proofErr w:type="gramEnd"/>
      <w:r>
        <w:t>.</w:t>
      </w:r>
    </w:p>
    <w:p w:rsidR="00750147" w:rsidRDefault="00750147">
      <w:pPr>
        <w:pStyle w:val="ConsPlusNonformat"/>
      </w:pPr>
      <w:r>
        <w:t xml:space="preserve">                                                                    1</w:t>
      </w:r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t xml:space="preserve">    Оценка соответствия предлагаемой региональной налоговой льготы критерию</w:t>
      </w:r>
    </w:p>
    <w:p w:rsidR="00750147" w:rsidRDefault="00750147">
      <w:pPr>
        <w:pStyle w:val="ConsPlusNonformat"/>
      </w:pPr>
      <w:r>
        <w:t>осуществляется на основании расчета, в котором следует определить:</w:t>
      </w:r>
    </w:p>
    <w:p w:rsidR="00750147" w:rsidRDefault="00750147">
      <w:pPr>
        <w:pStyle w:val="ConsPlusNonformat"/>
      </w:pPr>
      <w:r>
        <w:t xml:space="preserve">    налоговую   нагрузку   на   предприятия,   учреждения   и  организации,</w:t>
      </w:r>
    </w:p>
    <w:p w:rsidR="00750147" w:rsidRDefault="00750147">
      <w:pPr>
        <w:pStyle w:val="ConsPlusNonformat"/>
      </w:pPr>
      <w:r>
        <w:t>расположенные  на  территории  Астраханской области, по платежам в   бюджет</w:t>
      </w:r>
    </w:p>
    <w:p w:rsidR="00750147" w:rsidRDefault="00750147">
      <w:pPr>
        <w:pStyle w:val="ConsPlusNonformat"/>
      </w:pPr>
      <w:r>
        <w:t>Астраханской области по налогу, по которому предоставляется льгота (V</w:t>
      </w:r>
      <w:proofErr w:type="gramStart"/>
      <w:r>
        <w:t xml:space="preserve">   )</w:t>
      </w:r>
      <w:proofErr w:type="gramEnd"/>
      <w:r>
        <w:t>;.</w:t>
      </w:r>
    </w:p>
    <w:p w:rsidR="00750147" w:rsidRDefault="00750147">
      <w:pPr>
        <w:pStyle w:val="ConsPlusNonformat"/>
      </w:pPr>
      <w:r>
        <w:t xml:space="preserve">                                                                     нал</w:t>
      </w:r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lastRenderedPageBreak/>
        <w:t xml:space="preserve">    объемы финансирования из бюджета  Астраханской области в  части, идущей</w:t>
      </w:r>
    </w:p>
    <w:p w:rsidR="00750147" w:rsidRDefault="00750147">
      <w:pPr>
        <w:pStyle w:val="ConsPlusNonformat"/>
      </w:pPr>
      <w:r>
        <w:t>на уплату налога (V</w:t>
      </w:r>
      <w:proofErr w:type="gramStart"/>
      <w:r>
        <w:t xml:space="preserve">   )</w:t>
      </w:r>
      <w:proofErr w:type="gramEnd"/>
      <w:r>
        <w:t>.</w:t>
      </w:r>
    </w:p>
    <w:p w:rsidR="00750147" w:rsidRDefault="00750147">
      <w:pPr>
        <w:pStyle w:val="ConsPlusNonformat"/>
      </w:pPr>
      <w:r>
        <w:t xml:space="preserve">                   </w:t>
      </w:r>
      <w:proofErr w:type="gramStart"/>
      <w:r>
        <w:t>фин</w:t>
      </w:r>
      <w:proofErr w:type="gramEnd"/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t xml:space="preserve">    Предлагаемая налоговая льгота может   быть   принята   к   рассмотрению</w:t>
      </w:r>
    </w:p>
    <w:p w:rsidR="00750147" w:rsidRDefault="00750147">
      <w:pPr>
        <w:pStyle w:val="ConsPlusNonformat"/>
      </w:pPr>
      <w:r>
        <w:t>в  случае</w:t>
      </w:r>
      <w:proofErr w:type="gramStart"/>
      <w:r>
        <w:t>,</w:t>
      </w:r>
      <w:proofErr w:type="gramEnd"/>
      <w:r>
        <w:t xml:space="preserve"> если расходы  бюджета  Астраханской области  будут  сокращены  в</w:t>
      </w:r>
    </w:p>
    <w:p w:rsidR="00750147" w:rsidRDefault="00750147">
      <w:pPr>
        <w:pStyle w:val="ConsPlusNonformat"/>
      </w:pPr>
      <w:r>
        <w:t xml:space="preserve">размере, превышающем или равном  потерям бюджета  Астраханской  области  </w:t>
      </w:r>
      <w:proofErr w:type="gramStart"/>
      <w:r>
        <w:t>от</w:t>
      </w:r>
      <w:proofErr w:type="gramEnd"/>
    </w:p>
    <w:p w:rsidR="00750147" w:rsidRDefault="00750147">
      <w:pPr>
        <w:pStyle w:val="ConsPlusNonformat"/>
      </w:pPr>
      <w:r>
        <w:t>предоставления льготы (К  = V    / V    &gt;= 1).</w:t>
      </w:r>
    </w:p>
    <w:p w:rsidR="00750147" w:rsidRDefault="00750147">
      <w:pPr>
        <w:pStyle w:val="ConsPlusNonformat"/>
      </w:pPr>
      <w:r>
        <w:t xml:space="preserve">                        1    </w:t>
      </w:r>
      <w:proofErr w:type="gramStart"/>
      <w:r>
        <w:t>фин</w:t>
      </w:r>
      <w:proofErr w:type="gramEnd"/>
      <w:r>
        <w:t xml:space="preserve">    нал</w:t>
      </w:r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t xml:space="preserve">    2.3.2.    Финансово-экономическое   оздоровление  предприятий отдельных</w:t>
      </w:r>
    </w:p>
    <w:p w:rsidR="00750147" w:rsidRDefault="00750147">
      <w:pPr>
        <w:pStyle w:val="ConsPlusNonformat"/>
      </w:pPr>
      <w:r>
        <w:t>производственных   отраслей,   обеспечивающее   стабилизацию  и  расширение</w:t>
      </w:r>
    </w:p>
    <w:p w:rsidR="00750147" w:rsidRDefault="00750147">
      <w:pPr>
        <w:pStyle w:val="ConsPlusNonformat"/>
      </w:pPr>
      <w:r>
        <w:t>налогооблагаемой базы.</w:t>
      </w:r>
    </w:p>
    <w:p w:rsidR="00750147" w:rsidRDefault="00750147">
      <w:pPr>
        <w:pStyle w:val="ConsPlusNonformat"/>
      </w:pPr>
      <w:r>
        <w:t xml:space="preserve">    Критерий предусматривает:</w:t>
      </w:r>
    </w:p>
    <w:p w:rsidR="00750147" w:rsidRDefault="00750147">
      <w:pPr>
        <w:pStyle w:val="ConsPlusNonformat"/>
      </w:pPr>
      <w:r>
        <w:t xml:space="preserve">    производство новых конкурентоспособных видов продукции;</w:t>
      </w:r>
    </w:p>
    <w:p w:rsidR="00750147" w:rsidRDefault="00750147">
      <w:pPr>
        <w:pStyle w:val="ConsPlusNonformat"/>
      </w:pPr>
      <w:r>
        <w:t xml:space="preserve">    освоение   и    ведение   в   действие  нового  оборудования,  объектов</w:t>
      </w:r>
    </w:p>
    <w:p w:rsidR="00750147" w:rsidRDefault="00750147">
      <w:pPr>
        <w:pStyle w:val="ConsPlusNonformat"/>
      </w:pPr>
      <w:r>
        <w:t>производственного назначения, технологических процессов  и производственных</w:t>
      </w:r>
    </w:p>
    <w:p w:rsidR="00750147" w:rsidRDefault="00750147">
      <w:pPr>
        <w:pStyle w:val="ConsPlusNonformat"/>
      </w:pPr>
      <w:r>
        <w:t>мощностей;</w:t>
      </w:r>
    </w:p>
    <w:p w:rsidR="00750147" w:rsidRDefault="00750147">
      <w:pPr>
        <w:pStyle w:val="ConsPlusNonformat"/>
      </w:pPr>
      <w:r>
        <w:t xml:space="preserve">    рост объемов производства продукции и (или) услуг;</w:t>
      </w:r>
    </w:p>
    <w:p w:rsidR="00750147" w:rsidRDefault="00750147">
      <w:pPr>
        <w:pStyle w:val="ConsPlusNonformat"/>
      </w:pPr>
      <w:r>
        <w:t xml:space="preserve">    увеличение перечислений налоговых платежей в бюджеты всех уровней.</w:t>
      </w:r>
    </w:p>
    <w:p w:rsidR="00750147" w:rsidRDefault="00750147">
      <w:pPr>
        <w:pStyle w:val="ConsPlusNonformat"/>
      </w:pPr>
      <w:r>
        <w:t xml:space="preserve">    Оценка  критерия</w:t>
      </w:r>
      <w:proofErr w:type="gramStart"/>
      <w:r>
        <w:t xml:space="preserve">  К</w:t>
      </w:r>
      <w:proofErr w:type="gramEnd"/>
      <w:r>
        <w:t xml:space="preserve">   осуществляется  на основании сравнения  временных</w:t>
      </w:r>
    </w:p>
    <w:p w:rsidR="00750147" w:rsidRDefault="00750147">
      <w:pPr>
        <w:pStyle w:val="ConsPlusNonformat"/>
      </w:pPr>
      <w:r>
        <w:t xml:space="preserve">                       2</w:t>
      </w:r>
    </w:p>
    <w:p w:rsidR="00750147" w:rsidRDefault="00750147">
      <w:pPr>
        <w:pStyle w:val="ConsPlusNonformat"/>
      </w:pPr>
      <w:r>
        <w:t>потерь бюджета Астраханской области (V</w:t>
      </w:r>
      <w:proofErr w:type="gramStart"/>
      <w:r>
        <w:t xml:space="preserve">   )</w:t>
      </w:r>
      <w:proofErr w:type="gramEnd"/>
      <w:r>
        <w:t xml:space="preserve"> за год,  когда  льгота  вступает</w:t>
      </w:r>
    </w:p>
    <w:p w:rsidR="00750147" w:rsidRDefault="00750147">
      <w:pPr>
        <w:pStyle w:val="ConsPlusNonformat"/>
      </w:pPr>
      <w:r>
        <w:t xml:space="preserve">                                      пот</w:t>
      </w:r>
    </w:p>
    <w:p w:rsidR="00750147" w:rsidRDefault="00750147">
      <w:pPr>
        <w:pStyle w:val="ConsPlusNonformat"/>
      </w:pPr>
      <w:r>
        <w:t>в  действие,   с  предполагаемым  фактическим  эффектом  от  предоставления</w:t>
      </w:r>
    </w:p>
    <w:p w:rsidR="00750147" w:rsidRDefault="00750147">
      <w:pPr>
        <w:pStyle w:val="ConsPlusNonformat"/>
      </w:pPr>
      <w:proofErr w:type="gramStart"/>
      <w:r>
        <w:t>налоговой льготы (увеличение объема производства, рост  средней  заработной</w:t>
      </w:r>
      <w:proofErr w:type="gramEnd"/>
    </w:p>
    <w:p w:rsidR="00750147" w:rsidRDefault="00750147">
      <w:pPr>
        <w:pStyle w:val="ConsPlusNonformat"/>
      </w:pPr>
      <w:r>
        <w:t xml:space="preserve">платы,  увеличение   численности   </w:t>
      </w:r>
      <w:proofErr w:type="gramStart"/>
      <w:r>
        <w:t>работающих</w:t>
      </w:r>
      <w:proofErr w:type="gramEnd"/>
      <w:r>
        <w:t xml:space="preserve">  и,  как  следствие,  прирост</w:t>
      </w:r>
    </w:p>
    <w:p w:rsidR="00750147" w:rsidRDefault="00750147">
      <w:pPr>
        <w:pStyle w:val="ConsPlusNonformat"/>
      </w:pPr>
      <w:r>
        <w:t xml:space="preserve">налоговых поступлений  по налогам в  консолидированный  бюджет </w:t>
      </w:r>
      <w:proofErr w:type="gramStart"/>
      <w:r>
        <w:t>Астраханской</w:t>
      </w:r>
      <w:proofErr w:type="gramEnd"/>
    </w:p>
    <w:p w:rsidR="00750147" w:rsidRDefault="00750147">
      <w:pPr>
        <w:pStyle w:val="ConsPlusNonformat"/>
      </w:pPr>
      <w:r>
        <w:t>области  (в  том числе в бюджет  Астраханской области) за год, когда льгота</w:t>
      </w:r>
    </w:p>
    <w:p w:rsidR="00750147" w:rsidRDefault="00750147">
      <w:pPr>
        <w:pStyle w:val="ConsPlusNonformat"/>
      </w:pPr>
      <w:r>
        <w:t>вступила в действие, по сравнению с предыдущим (delta V = V  - V</w:t>
      </w:r>
      <w:proofErr w:type="gramStart"/>
      <w:r>
        <w:t xml:space="preserve">   )</w:t>
      </w:r>
      <w:proofErr w:type="gramEnd"/>
      <w:r>
        <w:t>.</w:t>
      </w:r>
    </w:p>
    <w:p w:rsidR="00750147" w:rsidRDefault="00750147">
      <w:pPr>
        <w:pStyle w:val="ConsPlusNonformat"/>
      </w:pPr>
      <w:r>
        <w:t xml:space="preserve">                                                           n    n-1</w:t>
      </w:r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r>
        <w:t xml:space="preserve"> </w:t>
      </w: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t xml:space="preserve">    Льгота  может  быть  принята  к  рассмотрению  или  пролонгации,   если</w:t>
      </w:r>
    </w:p>
    <w:p w:rsidR="00750147" w:rsidRDefault="00750147">
      <w:pPr>
        <w:pStyle w:val="ConsPlusNonformat"/>
      </w:pPr>
      <w:r>
        <w:t>К  = V    / delta V &lt;= 2.</w:t>
      </w:r>
    </w:p>
    <w:p w:rsidR="00750147" w:rsidRDefault="00750147">
      <w:pPr>
        <w:pStyle w:val="ConsPlusNonformat"/>
      </w:pPr>
      <w:r>
        <w:t xml:space="preserve"> 2    пот</w:t>
      </w:r>
    </w:p>
    <w:p w:rsidR="00750147" w:rsidRDefault="00750147">
      <w:pPr>
        <w:pStyle w:val="ConsPlusNonformat"/>
      </w:pPr>
      <w:r>
        <w:t xml:space="preserve">    При предоставлении   льготы   при  внедрении   инвестиционных  проектов</w:t>
      </w:r>
    </w:p>
    <w:p w:rsidR="00750147" w:rsidRDefault="00750147">
      <w:pPr>
        <w:pStyle w:val="ConsPlusNonformat"/>
      </w:pPr>
      <w:r>
        <w:t>потери  бюджета  Астраханской  области  рассчитываются за  период  действия</w:t>
      </w:r>
    </w:p>
    <w:p w:rsidR="00750147" w:rsidRDefault="00750147">
      <w:pPr>
        <w:pStyle w:val="ConsPlusNonformat"/>
      </w:pPr>
      <w:r>
        <w:t>льготы (расчетный срок окупаемости инвестиций).</w:t>
      </w:r>
    </w:p>
    <w:p w:rsidR="00750147" w:rsidRDefault="00750147">
      <w:pPr>
        <w:pStyle w:val="ConsPlusNonformat"/>
      </w:pPr>
      <w:r>
        <w:t>Прирост  налоговых  поступлений   определяется  как  разница  между объемом</w:t>
      </w:r>
    </w:p>
    <w:p w:rsidR="00750147" w:rsidRDefault="00750147">
      <w:pPr>
        <w:pStyle w:val="ConsPlusNonformat"/>
      </w:pPr>
      <w:r>
        <w:t>платежей  в  бюджет  Астраханской  области  за  год после  окончания  срока</w:t>
      </w:r>
    </w:p>
    <w:p w:rsidR="00750147" w:rsidRDefault="00750147">
      <w:pPr>
        <w:pStyle w:val="ConsPlusNonformat"/>
      </w:pPr>
      <w:r>
        <w:t>окупаемости  инвестиций и за год,  предшествующий  году  начала  реализации</w:t>
      </w:r>
    </w:p>
    <w:p w:rsidR="00750147" w:rsidRDefault="00750147">
      <w:pPr>
        <w:pStyle w:val="ConsPlusNonformat"/>
      </w:pPr>
      <w:r>
        <w:t>инвестиционного проекта.</w:t>
      </w:r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r>
        <w:t xml:space="preserve"> </w:t>
      </w:r>
      <w:proofErr w:type="gramStart"/>
      <w:r>
        <w:t>N 519-П)</w:t>
      </w:r>
      <w:proofErr w:type="gramEnd"/>
    </w:p>
    <w:p w:rsidR="00750147" w:rsidRDefault="00750147">
      <w:pPr>
        <w:pStyle w:val="ConsPlusNonformat"/>
      </w:pPr>
      <w:r>
        <w:t xml:space="preserve">    2.3.3. Социальная направленность.</w:t>
      </w:r>
    </w:p>
    <w:p w:rsidR="00750147" w:rsidRDefault="00750147">
      <w:pPr>
        <w:pStyle w:val="ConsPlusNonformat"/>
      </w:pPr>
      <w:r>
        <w:t xml:space="preserve">    Критерий предусматривает:</w:t>
      </w:r>
    </w:p>
    <w:p w:rsidR="00750147" w:rsidRDefault="00750147">
      <w:pPr>
        <w:pStyle w:val="ConsPlusNonformat"/>
      </w:pPr>
      <w:r>
        <w:t xml:space="preserve">    обеспечение  занятости,  сохранение  и  увеличение   количеств арабочих</w:t>
      </w:r>
    </w:p>
    <w:p w:rsidR="00750147" w:rsidRDefault="00750147">
      <w:pPr>
        <w:pStyle w:val="ConsPlusNonformat"/>
      </w:pPr>
      <w:r>
        <w:t>мест;</w:t>
      </w:r>
    </w:p>
    <w:p w:rsidR="00750147" w:rsidRDefault="00750147">
      <w:pPr>
        <w:pStyle w:val="ConsPlusNonformat"/>
      </w:pPr>
      <w:r>
        <w:t xml:space="preserve">    рост среднемесячной заработной платы;</w:t>
      </w:r>
    </w:p>
    <w:p w:rsidR="00750147" w:rsidRDefault="00750147">
      <w:pPr>
        <w:pStyle w:val="ConsPlusNonformat"/>
      </w:pPr>
      <w:r>
        <w:t xml:space="preserve">    формирование  благоприятных  льготных  условий  для  незащищенных слоев</w:t>
      </w:r>
    </w:p>
    <w:p w:rsidR="00750147" w:rsidRDefault="00750147">
      <w:pPr>
        <w:pStyle w:val="ConsPlusNonformat"/>
      </w:pPr>
      <w:r>
        <w:t>населения;</w:t>
      </w:r>
    </w:p>
    <w:p w:rsidR="00750147" w:rsidRDefault="00750147">
      <w:pPr>
        <w:pStyle w:val="ConsPlusNonformat"/>
      </w:pPr>
      <w:r>
        <w:t xml:space="preserve">абзац   исключен.  - 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  Правительства   Астраханской  области</w:t>
      </w:r>
    </w:p>
    <w:p w:rsidR="00750147" w:rsidRDefault="00750147">
      <w:pPr>
        <w:pStyle w:val="ConsPlusNonformat"/>
      </w:pPr>
      <w:r>
        <w:t>от 23.06.2011 N 202-П.</w:t>
      </w:r>
    </w:p>
    <w:p w:rsidR="00750147" w:rsidRDefault="00750147">
      <w:pPr>
        <w:pStyle w:val="ConsPlusNonformat"/>
      </w:pPr>
      <w:r>
        <w:t xml:space="preserve">    При   предоставлении   льготы,   направленной на обеспечение занятости,</w:t>
      </w:r>
    </w:p>
    <w:p w:rsidR="00750147" w:rsidRDefault="00750147">
      <w:pPr>
        <w:pStyle w:val="ConsPlusNonformat"/>
      </w:pPr>
      <w:r>
        <w:t xml:space="preserve">сохранение   и  увеличение  количества  рабочих  мест, рост  </w:t>
      </w:r>
      <w:proofErr w:type="gramStart"/>
      <w:r>
        <w:t>среднемесячной</w:t>
      </w:r>
      <w:proofErr w:type="gramEnd"/>
    </w:p>
    <w:p w:rsidR="00750147" w:rsidRDefault="00750147">
      <w:pPr>
        <w:pStyle w:val="ConsPlusNonformat"/>
      </w:pPr>
      <w:r>
        <w:t>заработной платы, оценка критерия</w:t>
      </w:r>
      <w:proofErr w:type="gramStart"/>
      <w:r>
        <w:t xml:space="preserve"> К</w:t>
      </w:r>
      <w:proofErr w:type="gramEnd"/>
      <w:r>
        <w:t xml:space="preserve">  осуществляется  на основании сравнения</w:t>
      </w:r>
    </w:p>
    <w:p w:rsidR="00750147" w:rsidRDefault="00750147">
      <w:pPr>
        <w:pStyle w:val="ConsPlusNonformat"/>
      </w:pPr>
      <w:r>
        <w:t xml:space="preserve">                                   3</w:t>
      </w:r>
    </w:p>
    <w:p w:rsidR="00750147" w:rsidRDefault="00750147">
      <w:pPr>
        <w:pStyle w:val="ConsPlusNonformat"/>
      </w:pPr>
      <w:r>
        <w:t>потерь  бюджета  Астраханской  области  от  предоставления  льготы   (V</w:t>
      </w:r>
      <w:proofErr w:type="gramStart"/>
      <w:r>
        <w:t xml:space="preserve">   )</w:t>
      </w:r>
      <w:proofErr w:type="gramEnd"/>
    </w:p>
    <w:p w:rsidR="00750147" w:rsidRDefault="00750147">
      <w:pPr>
        <w:pStyle w:val="ConsPlusNonformat"/>
      </w:pPr>
      <w:r>
        <w:t xml:space="preserve">                                                                       пот</w:t>
      </w:r>
    </w:p>
    <w:p w:rsidR="00750147" w:rsidRDefault="00750147">
      <w:pPr>
        <w:pStyle w:val="ConsPlusNonformat"/>
      </w:pPr>
      <w:r>
        <w:t>с приростом поступлений по налогу на доходы физических лиц (delta V</w:t>
      </w:r>
      <w:proofErr w:type="gramStart"/>
      <w:r>
        <w:t xml:space="preserve">    )</w:t>
      </w:r>
      <w:proofErr w:type="gramEnd"/>
      <w:r>
        <w:t>.</w:t>
      </w:r>
    </w:p>
    <w:p w:rsidR="00750147" w:rsidRDefault="00750147">
      <w:pPr>
        <w:pStyle w:val="ConsPlusNonformat"/>
      </w:pPr>
      <w:r>
        <w:t xml:space="preserve">                                                                   НДФЛ</w:t>
      </w:r>
    </w:p>
    <w:p w:rsidR="00750147" w:rsidRDefault="00750147">
      <w:pPr>
        <w:pStyle w:val="ConsPlusNonformat"/>
      </w:pPr>
      <w:r>
        <w:lastRenderedPageBreak/>
        <w:t>При этом  снижение   поступлений по  налогу,  по  которому  предоставляется</w:t>
      </w:r>
    </w:p>
    <w:p w:rsidR="00750147" w:rsidRDefault="00750147">
      <w:pPr>
        <w:pStyle w:val="ConsPlusNonformat"/>
      </w:pPr>
      <w:r>
        <w:t>льгота  (delta V = V  - V</w:t>
      </w:r>
      <w:proofErr w:type="gramStart"/>
      <w:r>
        <w:t xml:space="preserve">   )</w:t>
      </w:r>
      <w:proofErr w:type="gramEnd"/>
      <w:r>
        <w:t>, по сравнению с аналогичным периодом прошлого</w:t>
      </w:r>
    </w:p>
    <w:p w:rsidR="00750147" w:rsidRDefault="00750147">
      <w:pPr>
        <w:pStyle w:val="ConsPlusNonformat"/>
      </w:pPr>
      <w:r>
        <w:t xml:space="preserve">                    n    n-1</w:t>
      </w:r>
    </w:p>
    <w:p w:rsidR="00750147" w:rsidRDefault="00750147">
      <w:pPr>
        <w:pStyle w:val="ConsPlusNonformat"/>
      </w:pPr>
      <w:r>
        <w:t>года не должно быть больше суммы потерь в результате предоставления льготы.</w:t>
      </w:r>
    </w:p>
    <w:p w:rsidR="00750147" w:rsidRDefault="00750147">
      <w:pPr>
        <w:pStyle w:val="ConsPlusNonformat"/>
      </w:pPr>
      <w:proofErr w:type="gramStart"/>
      <w:r>
        <w:t xml:space="preserve">(в   ред. 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 Правительства  Астраханской области от 06.12.2010</w:t>
      </w:r>
      <w:proofErr w:type="gramEnd"/>
    </w:p>
    <w:p w:rsidR="00750147" w:rsidRDefault="00750147">
      <w:pPr>
        <w:pStyle w:val="ConsPlusNonformat"/>
      </w:pPr>
      <w:proofErr w:type="gramStart"/>
      <w:r>
        <w:t>N 519-П)</w:t>
      </w:r>
      <w:proofErr w:type="gramEnd"/>
    </w:p>
    <w:p w:rsidR="00750147" w:rsidRDefault="00750147">
      <w:pPr>
        <w:pStyle w:val="ConsPlusNonformat"/>
      </w:pPr>
    </w:p>
    <w:p w:rsidR="00750147" w:rsidRDefault="00750147">
      <w:pPr>
        <w:pStyle w:val="ConsPlusNonformat"/>
      </w:pPr>
      <w:r>
        <w:t xml:space="preserve">         К  = V    / delta V     &lt;= 1, при этом delta V &lt;= V</w:t>
      </w:r>
    </w:p>
    <w:p w:rsidR="00750147" w:rsidRDefault="00750147">
      <w:pPr>
        <w:pStyle w:val="ConsPlusNonformat"/>
      </w:pPr>
      <w:r>
        <w:t xml:space="preserve">          3    пот          НДФЛ                            пот</w:t>
      </w:r>
    </w:p>
    <w:p w:rsidR="00750147" w:rsidRDefault="00750147">
      <w:pPr>
        <w:pStyle w:val="ConsPlusNonformat"/>
      </w:pPr>
    </w:p>
    <w:p w:rsidR="00750147" w:rsidRDefault="00750147">
      <w:pPr>
        <w:pStyle w:val="ConsPlusNonformat"/>
      </w:pPr>
      <w:r>
        <w:t xml:space="preserve">    При предоставлении льготы, направленной на  формирование  </w:t>
      </w:r>
      <w:proofErr w:type="gramStart"/>
      <w:r>
        <w:t>благоприятных</w:t>
      </w:r>
      <w:proofErr w:type="gramEnd"/>
    </w:p>
    <w:p w:rsidR="00750147" w:rsidRDefault="00750147">
      <w:pPr>
        <w:pStyle w:val="ConsPlusNonformat"/>
      </w:pPr>
      <w:r>
        <w:t>льготных  условий для незащищенных слоев  населения,  оценка   критерия</w:t>
      </w:r>
      <w:proofErr w:type="gramStart"/>
      <w:r>
        <w:t xml:space="preserve">  К</w:t>
      </w:r>
      <w:proofErr w:type="gramEnd"/>
    </w:p>
    <w:p w:rsidR="00750147" w:rsidRDefault="00750147">
      <w:pPr>
        <w:pStyle w:val="ConsPlusNonformat"/>
      </w:pPr>
      <w:r>
        <w:t xml:space="preserve">                                                                          4</w:t>
      </w:r>
    </w:p>
    <w:p w:rsidR="00750147" w:rsidRDefault="00750147">
      <w:pPr>
        <w:pStyle w:val="ConsPlusNonformat"/>
      </w:pPr>
      <w:r>
        <w:t>осуществляется    на    основании    сопоставления    потерь    по   налогу</w:t>
      </w:r>
    </w:p>
    <w:p w:rsidR="00750147" w:rsidRDefault="00750147">
      <w:pPr>
        <w:pStyle w:val="ConsPlusNonformat"/>
      </w:pPr>
      <w:r>
        <w:t>от предоставления льготы (V</w:t>
      </w:r>
      <w:proofErr w:type="gramStart"/>
      <w:r>
        <w:t xml:space="preserve">   )</w:t>
      </w:r>
      <w:proofErr w:type="gramEnd"/>
      <w:r>
        <w:t xml:space="preserve"> с объемом поступлений данного налога</w:t>
      </w:r>
    </w:p>
    <w:p w:rsidR="00750147" w:rsidRDefault="00750147">
      <w:pPr>
        <w:pStyle w:val="ConsPlusNonformat"/>
      </w:pPr>
      <w:r>
        <w:t xml:space="preserve">                           пот</w:t>
      </w:r>
    </w:p>
    <w:p w:rsidR="00750147" w:rsidRDefault="00750147">
      <w:pPr>
        <w:pStyle w:val="ConsPlusNonformat"/>
      </w:pPr>
      <w:r>
        <w:t>(V</w:t>
      </w:r>
      <w:proofErr w:type="gramStart"/>
      <w:r>
        <w:t xml:space="preserve">    )</w:t>
      </w:r>
      <w:proofErr w:type="gramEnd"/>
      <w:r>
        <w:t>.</w:t>
      </w:r>
    </w:p>
    <w:p w:rsidR="00750147" w:rsidRDefault="00750147">
      <w:pPr>
        <w:pStyle w:val="ConsPlusNonformat"/>
      </w:pPr>
      <w:r>
        <w:t xml:space="preserve">  нал</w:t>
      </w:r>
    </w:p>
    <w:p w:rsidR="00750147" w:rsidRDefault="00750147">
      <w:pPr>
        <w:pStyle w:val="ConsPlusNonformat"/>
      </w:pPr>
      <w:r>
        <w:t xml:space="preserve">    Льгота  может быть принята к рассмотрению или пролонгации  при условии,</w:t>
      </w:r>
    </w:p>
    <w:p w:rsidR="00750147" w:rsidRDefault="00750147">
      <w:pPr>
        <w:pStyle w:val="ConsPlusNonformat"/>
      </w:pPr>
      <w:r>
        <w:t>что</w:t>
      </w:r>
      <w:proofErr w:type="gramStart"/>
      <w:r>
        <w:t xml:space="preserve"> К</w:t>
      </w:r>
      <w:proofErr w:type="gramEnd"/>
      <w:r>
        <w:t xml:space="preserve">  = V    / V    x 100% &lt;= 8%</w:t>
      </w:r>
    </w:p>
    <w:p w:rsidR="00750147" w:rsidRDefault="00750147">
      <w:pPr>
        <w:pStyle w:val="ConsPlusNonformat"/>
      </w:pPr>
      <w:r>
        <w:t xml:space="preserve">     4    пот    нал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  ред. 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 Правительства  Астраханской области от 17.05.2012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 197-П)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Заключительные положения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При подготовке законопроектов о предоставлении региональных налоговых льгот разработчиками законопроектов производится оценка эффективности предоставления региональных налоговых льгот в соответствии с настоящим Порядком. На основании оценки эффективности предоставления региональных налоговых льгот министерство финансов Астраханской области готовит заключение о целесообразности их предоставления.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Изменения в законы Астраханской области, связанные с предоставлением региональных налоговых льгот, должны быть учтены в расчете потенциала доходов бюджета Астраханской области на планируемый финансовый год и внесены до принятия закона Астраханской области о бюджете Астраханской области в первом чтении.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Астраханской области от 06.12.2010 N 519-П)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течение финансового года региональные налоговые льготы могут быть предоставлены одновременно с принятием закона Астраханской области о внесении изменений в закон Астраханской области о бюджете Астраханской области на текущий финансовый год при наличии источников покрытия выпадающих доходов от предоставления региональных налоговых льгот.</w:t>
      </w:r>
      <w:proofErr w:type="gramEnd"/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Астраханской области от 06.12.2010 N 519-П)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Исполнительными органами государственной власти Астраханской области ежегодно проводится анализ финансового состояния хозяйствующих субъектов по курируемым видам экономической деятельности в целях определения эффективности предоставленных налоговых льгот. По результатам проведенного анализа принимается решение о пролонгации предоставленных льгот или о внесении изменений в законодательные акты Астраханской области в части отмены льгот.</w:t>
      </w: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147" w:rsidRDefault="007501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147" w:rsidRDefault="007501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630FF" w:rsidRDefault="009630FF">
      <w:bookmarkStart w:id="2" w:name="_GoBack"/>
      <w:bookmarkEnd w:id="2"/>
    </w:p>
    <w:sectPr w:rsidR="009630FF" w:rsidSect="000E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47"/>
    <w:rsid w:val="00750147"/>
    <w:rsid w:val="009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0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0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25406633694831B7F4DA1BEC56147E19952383E215EED32734EF9361C3C2B5CF32v626F" TargetMode="External"/><Relationship Id="rId13" Type="http://schemas.openxmlformats.org/officeDocument/2006/relationships/hyperlink" Target="consultantplus://offline/ref=6AEC72ED34BA7B0BA7E925406633694831B7F4DA1BEC56147E19952383E215EED32734EF9361C3C2B5CF32v628F" TargetMode="External"/><Relationship Id="rId18" Type="http://schemas.openxmlformats.org/officeDocument/2006/relationships/hyperlink" Target="consultantplus://offline/ref=6AEC72ED34BA7B0BA7E925406633694831B7F4DA1BEC56147E19952383E215EED32734EF9361C3C2B5CF32v628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EC72ED34BA7B0BA7E925406633694831B7F4DA1BEC56147E19952383E215EED32734EF9361C3C2B5CF32v628F" TargetMode="External"/><Relationship Id="rId7" Type="http://schemas.openxmlformats.org/officeDocument/2006/relationships/hyperlink" Target="consultantplus://offline/ref=6AEC72ED34BA7B0BA7E925406633694831B7F4DA1BED5F147319952383E215EED32734EF9361C3C2B5CF32v625F" TargetMode="External"/><Relationship Id="rId12" Type="http://schemas.openxmlformats.org/officeDocument/2006/relationships/hyperlink" Target="consultantplus://offline/ref=6AEC72ED34BA7B0BA7E925406633694831B7F4DA1BEC56147E19952383E215EED32734EF9361C3C2B5CF32v628F" TargetMode="External"/><Relationship Id="rId17" Type="http://schemas.openxmlformats.org/officeDocument/2006/relationships/hyperlink" Target="consultantplus://offline/ref=6AEC72ED34BA7B0BA7E925406633694831B7F4DA1BEC56147E19952383E215EED32734EF9361C3C2B5CF32v628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EC72ED34BA7B0BA7E925406633694831B7F4DA1BEC56147E19952383E215EED32734EF9361C3C2B5CF32v628F" TargetMode="External"/><Relationship Id="rId20" Type="http://schemas.openxmlformats.org/officeDocument/2006/relationships/hyperlink" Target="consultantplus://offline/ref=6AEC72ED34BA7B0BA7E925406633694831B7F4DA1CE951137519952383E215EED32734EF9361C3C2B5CF32v62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EC72ED34BA7B0BA7E925406633694831B7F4DA1CE951137519952383E215EED32734EF9361C3C2B5CF32v625F" TargetMode="External"/><Relationship Id="rId11" Type="http://schemas.openxmlformats.org/officeDocument/2006/relationships/hyperlink" Target="consultantplus://offline/ref=6AEC72ED34BA7B0BA7E925406633694831B7F4DA1BED5F147319952383E215EED32734EF9361C3C2B5CF32v626F" TargetMode="External"/><Relationship Id="rId24" Type="http://schemas.openxmlformats.org/officeDocument/2006/relationships/hyperlink" Target="consultantplus://offline/ref=6AEC72ED34BA7B0BA7E925406633694831B7F4DA1BEC56147E19952383E215EED32734EF9361C3C2B5CF32v628F" TargetMode="External"/><Relationship Id="rId5" Type="http://schemas.openxmlformats.org/officeDocument/2006/relationships/hyperlink" Target="consultantplus://offline/ref=6AEC72ED34BA7B0BA7E925406633694831B7F4DA1BEC56147E19952383E215EED32734EF9361C3C2B5CF32v625F" TargetMode="External"/><Relationship Id="rId15" Type="http://schemas.openxmlformats.org/officeDocument/2006/relationships/hyperlink" Target="consultantplus://offline/ref=6AEC72ED34BA7B0BA7E925406633694831B7F4DA1BEC56147E19952383E215EED32734EF9361C3C2B5CF32v628F" TargetMode="External"/><Relationship Id="rId23" Type="http://schemas.openxmlformats.org/officeDocument/2006/relationships/hyperlink" Target="consultantplus://offline/ref=6AEC72ED34BA7B0BA7E925406633694831B7F4DA1BEC56147E19952383E215EED32734EF9361C3C2B5CF32v628F" TargetMode="External"/><Relationship Id="rId10" Type="http://schemas.openxmlformats.org/officeDocument/2006/relationships/hyperlink" Target="consultantplus://offline/ref=6AEC72ED34BA7B0BA7E925406633694831B7F4DA1CE951137519952383E215EED32734EF9361C3C2B5CF32v625F" TargetMode="External"/><Relationship Id="rId19" Type="http://schemas.openxmlformats.org/officeDocument/2006/relationships/hyperlink" Target="consultantplus://offline/ref=6AEC72ED34BA7B0BA7E925406633694831B7F4DA1BEC56147E19952383E215EED32734EF9361C3C2B5CF32v62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EC72ED34BA7B0BA7E925406633694831B7F4DA1BEC56147E19952383E215EED32734EF9361C3C2B5CF32v628F" TargetMode="External"/><Relationship Id="rId14" Type="http://schemas.openxmlformats.org/officeDocument/2006/relationships/hyperlink" Target="consultantplus://offline/ref=6AEC72ED34BA7B0BA7E925406633694831B7F4DA1BEC56147E19952383E215EED32734EF9361C3C2B5CF32v628F" TargetMode="External"/><Relationship Id="rId22" Type="http://schemas.openxmlformats.org/officeDocument/2006/relationships/hyperlink" Target="consultantplus://offline/ref=6AEC72ED34BA7B0BA7E925406633694831B7F4DA1BED5F147319952383E215EED32734EF9361C3C2B5CF32v62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SerajitdinovaAR</dc:creator>
  <cp:keywords/>
  <dc:description/>
  <cp:lastModifiedBy>SerajitdinovaAR</cp:lastModifiedBy>
  <cp:revision>1</cp:revision>
  <dcterms:created xsi:type="dcterms:W3CDTF">2013-04-18T05:54:00Z</dcterms:created>
  <dcterms:modified xsi:type="dcterms:W3CDTF">2013-04-18T05:56:00Z</dcterms:modified>
</cp:coreProperties>
</file>