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2F" w:rsidRDefault="0089232F" w:rsidP="0089232F">
      <w:pPr>
        <w:jc w:val="center"/>
      </w:pPr>
      <w:r>
        <w:t xml:space="preserve">Отчет </w:t>
      </w:r>
      <w:r w:rsidR="009D4F79">
        <w:t xml:space="preserve">о реализации ведомственной целевой программы </w:t>
      </w:r>
      <w:r w:rsidR="00681FCE">
        <w:t>«</w:t>
      </w:r>
      <w:r w:rsidR="00681FCE" w:rsidRPr="004B56F3">
        <w:t>Обеспечение эффективного управления системой общественных финансов Астраханской области</w:t>
      </w:r>
      <w:r w:rsidR="00681FCE">
        <w:t>»</w:t>
      </w:r>
      <w:r w:rsidR="000026F2">
        <w:t xml:space="preserve"> за 2018 год</w:t>
      </w:r>
    </w:p>
    <w:p w:rsidR="0089232F" w:rsidRDefault="0089232F" w:rsidP="0089232F">
      <w:pPr>
        <w:jc w:val="center"/>
      </w:pPr>
    </w:p>
    <w:tbl>
      <w:tblPr>
        <w:tblW w:w="1601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489"/>
        <w:gridCol w:w="685"/>
        <w:gridCol w:w="996"/>
        <w:gridCol w:w="587"/>
        <w:gridCol w:w="932"/>
        <w:gridCol w:w="1053"/>
        <w:gridCol w:w="2835"/>
        <w:gridCol w:w="1219"/>
        <w:gridCol w:w="1134"/>
        <w:gridCol w:w="907"/>
        <w:gridCol w:w="1843"/>
      </w:tblGrid>
      <w:tr w:rsidR="00522222" w:rsidRPr="004B56F3" w:rsidTr="000E27FC">
        <w:trPr>
          <w:trHeight w:val="170"/>
          <w:tblHeader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</w:pPr>
            <w:r w:rsidRPr="004B56F3">
              <w:t xml:space="preserve">№ </w:t>
            </w:r>
            <w:proofErr w:type="gramStart"/>
            <w:r w:rsidRPr="004B56F3">
              <w:t>п</w:t>
            </w:r>
            <w:proofErr w:type="gramEnd"/>
            <w:r w:rsidRPr="004B56F3">
              <w:rPr>
                <w:lang w:val="en-US"/>
              </w:rPr>
              <w:t>/</w:t>
            </w:r>
            <w:r w:rsidRPr="004B56F3">
              <w:t>п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</w:pPr>
            <w:r w:rsidRPr="004B56F3">
              <w:t xml:space="preserve">Стратегическая цель и  тактическая задача, на реализацию </w:t>
            </w:r>
            <w:proofErr w:type="gramStart"/>
            <w:r w:rsidRPr="004B56F3">
              <w:t>которых</w:t>
            </w:r>
            <w:proofErr w:type="gramEnd"/>
            <w:r w:rsidRPr="004B56F3">
              <w:t xml:space="preserve"> направлены бюджетные ассигнования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sz w:val="16"/>
                <w:szCs w:val="16"/>
              </w:rPr>
            </w:pPr>
            <w:r w:rsidRPr="004B56F3">
              <w:t>Коды классификации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F61DAC">
            <w:pPr>
              <w:jc w:val="center"/>
            </w:pPr>
            <w:r w:rsidRPr="004B56F3">
              <w:t>Объем бюджетных ассигнований</w:t>
            </w:r>
            <w:r w:rsidRPr="00C134AD">
              <w:t xml:space="preserve"> </w:t>
            </w:r>
            <w:r>
              <w:t>в 201</w:t>
            </w:r>
            <w:r w:rsidR="00F61DAC">
              <w:t>8</w:t>
            </w:r>
            <w:r>
              <w:t xml:space="preserve"> году</w:t>
            </w:r>
            <w:r w:rsidRPr="004B56F3">
              <w:t>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sz w:val="16"/>
                <w:szCs w:val="16"/>
              </w:rPr>
            </w:pPr>
            <w:r w:rsidRPr="004B56F3">
              <w:t>Показатели непосредственного и конечного результатов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sz w:val="16"/>
                <w:szCs w:val="16"/>
              </w:rPr>
            </w:pPr>
            <w:r w:rsidRPr="004B56F3">
              <w:t>Ед. измерения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A96F2B" w:rsidRDefault="00522222" w:rsidP="00F61DAC">
            <w:pPr>
              <w:jc w:val="center"/>
            </w:pPr>
            <w:r>
              <w:rPr>
                <w:lang w:val="en-US"/>
              </w:rPr>
              <w:t>201</w:t>
            </w:r>
            <w:r w:rsidR="00F61DAC">
              <w:t xml:space="preserve">8 </w:t>
            </w:r>
            <w:r>
              <w:t>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522222" w:rsidRDefault="00522222" w:rsidP="00522222">
            <w:pPr>
              <w:jc w:val="center"/>
            </w:pPr>
            <w:r>
              <w:t xml:space="preserve">Причина </w:t>
            </w:r>
            <w:proofErr w:type="spellStart"/>
            <w:r>
              <w:t>недостижения</w:t>
            </w:r>
            <w:proofErr w:type="spellEnd"/>
            <w:r>
              <w:t xml:space="preserve"> планового значения показателя</w:t>
            </w:r>
          </w:p>
        </w:tc>
      </w:tr>
      <w:tr w:rsidR="00522222" w:rsidRPr="004B56F3" w:rsidTr="000E27FC">
        <w:trPr>
          <w:cantSplit/>
          <w:trHeight w:val="1134"/>
          <w:tblHeader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22" w:rsidRPr="004B56F3" w:rsidRDefault="00522222" w:rsidP="005A4F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t>раздел, подраздел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22" w:rsidRPr="004B56F3" w:rsidRDefault="00522222" w:rsidP="005A4F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t>целевая статья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22" w:rsidRPr="004B56F3" w:rsidRDefault="00522222" w:rsidP="005A4F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t>вид расходов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5A4FF9">
            <w:pPr>
              <w:jc w:val="center"/>
              <w:rPr>
                <w:bCs/>
              </w:rPr>
            </w:pPr>
            <w:r>
              <w:rPr>
                <w:bCs/>
              </w:rPr>
              <w:t>план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bCs/>
              </w:rPr>
            </w:pPr>
            <w:r>
              <w:rPr>
                <w:bCs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5A4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A96F2B" w:rsidRDefault="00522222" w:rsidP="005A4FF9">
            <w:pPr>
              <w:jc w:val="center"/>
              <w:rPr>
                <w:bCs/>
                <w:lang w:val="en-US"/>
              </w:rPr>
            </w:pPr>
            <w:proofErr w:type="spellStart"/>
            <w:r w:rsidRPr="00A96F2B">
              <w:rPr>
                <w:bCs/>
                <w:lang w:val="en-US"/>
              </w:rPr>
              <w:t>план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A96F2B" w:rsidRDefault="00522222" w:rsidP="005A4FF9">
            <w:pPr>
              <w:jc w:val="center"/>
              <w:rPr>
                <w:bCs/>
                <w:lang w:val="en-US"/>
              </w:rPr>
            </w:pPr>
            <w:proofErr w:type="spellStart"/>
            <w:r w:rsidRPr="00A96F2B">
              <w:rPr>
                <w:bCs/>
                <w:lang w:val="en-US"/>
              </w:rPr>
              <w:t>факт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96F2B" w:rsidRDefault="00522222" w:rsidP="005A4FF9">
            <w:pPr>
              <w:jc w:val="center"/>
              <w:rPr>
                <w:bCs/>
                <w:lang w:val="en-US"/>
              </w:rPr>
            </w:pPr>
          </w:p>
        </w:tc>
      </w:tr>
      <w:tr w:rsidR="00522222" w:rsidRPr="004B56F3" w:rsidTr="000E27FC">
        <w:trPr>
          <w:trHeight w:val="170"/>
          <w:tblHeader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583334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522222" w:rsidRPr="004B56F3" w:rsidTr="000E27FC">
        <w:trPr>
          <w:trHeight w:val="7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1.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bCs/>
                <w:sz w:val="16"/>
                <w:szCs w:val="16"/>
                <w:u w:val="single"/>
              </w:rPr>
            </w:pPr>
            <w:r w:rsidRPr="004B56F3">
              <w:rPr>
                <w:bCs/>
                <w:sz w:val="16"/>
                <w:szCs w:val="16"/>
                <w:u w:val="single"/>
              </w:rPr>
              <w:t>Цель 1: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Проведение единой государственной политики</w:t>
            </w:r>
          </w:p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обеспечивающей необходимый уровень доходов бюджетной системы, направленной на мобилизацию дополнительных финансовых ресурсов в консолидированный бюджет Астраханской области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E40EE4" w:rsidRDefault="00522222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right="-124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1.1</w:t>
            </w:r>
            <w:r w:rsidRPr="004B56F3">
              <w:rPr>
                <w:sz w:val="16"/>
                <w:szCs w:val="16"/>
              </w:rPr>
              <w:t>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Доля доходов консолидированного  бюджета  Астраханской области без учета безвозмездных перечислений из федерального бюджета в общих доходах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3C253A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84CD2" w:rsidRDefault="00E754E2" w:rsidP="0089232F">
            <w:pPr>
              <w:jc w:val="center"/>
              <w:rPr>
                <w:sz w:val="16"/>
                <w:szCs w:val="16"/>
                <w:highlight w:val="yellow"/>
              </w:rPr>
            </w:pPr>
            <w:r w:rsidRPr="00735F76">
              <w:rPr>
                <w:sz w:val="16"/>
                <w:szCs w:val="16"/>
              </w:rPr>
              <w:t>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243047">
        <w:trPr>
          <w:trHeight w:val="769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right="-124"/>
            </w:pPr>
            <w:r w:rsidRPr="004B56F3">
              <w:rPr>
                <w:sz w:val="16"/>
                <w:szCs w:val="16"/>
                <w:u w:val="single"/>
              </w:rPr>
              <w:t>Показатель 1.2</w:t>
            </w:r>
            <w:r w:rsidRPr="004B56F3">
              <w:t>:</w:t>
            </w:r>
            <w:r w:rsidRPr="004B56F3">
              <w:rPr>
                <w:rStyle w:val="ac"/>
                <w:sz w:val="16"/>
                <w:szCs w:val="16"/>
              </w:rPr>
              <w:t xml:space="preserve"> </w:t>
            </w:r>
          </w:p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Отношение налоговых льгот к объему доходов консолидированного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F59" w:rsidRDefault="000F2B27" w:rsidP="004E5F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  <w:p w:rsidR="000F2B27" w:rsidRPr="00A84CD2" w:rsidRDefault="000F2B27" w:rsidP="004E5F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243047" w:rsidP="00243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Информация о льготах будет представлена в июле 2019 года </w:t>
            </w:r>
          </w:p>
        </w:tc>
      </w:tr>
      <w:tr w:rsidR="00522222" w:rsidRPr="004B56F3" w:rsidTr="000E27FC">
        <w:trPr>
          <w:trHeight w:val="23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Задача 1.1: </w:t>
            </w:r>
            <w:r w:rsidRPr="004B56F3">
              <w:rPr>
                <w:sz w:val="16"/>
                <w:szCs w:val="16"/>
              </w:rPr>
              <w:t xml:space="preserve">Повышение </w:t>
            </w:r>
            <w:proofErr w:type="gramStart"/>
            <w:r w:rsidRPr="004B56F3">
              <w:rPr>
                <w:sz w:val="16"/>
                <w:szCs w:val="16"/>
              </w:rPr>
              <w:t>точности формирования прогноза доходов бюджета Астраханской области</w:t>
            </w:r>
            <w:proofErr w:type="gramEnd"/>
            <w:r w:rsidRPr="004B56F3">
              <w:rPr>
                <w:sz w:val="16"/>
                <w:szCs w:val="16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1.1.1.</w:t>
            </w:r>
            <w:r w:rsidRPr="004B56F3">
              <w:rPr>
                <w:sz w:val="16"/>
                <w:szCs w:val="16"/>
              </w:rPr>
              <w:t>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Исполнение бюджета Астраханской области по доходам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84CD2" w:rsidRDefault="00735F76" w:rsidP="00FE69AE">
            <w:pPr>
              <w:ind w:right="-112"/>
              <w:jc w:val="center"/>
              <w:rPr>
                <w:sz w:val="16"/>
                <w:szCs w:val="16"/>
                <w:highlight w:val="yellow"/>
              </w:rPr>
            </w:pPr>
            <w:r w:rsidRPr="00735F76">
              <w:rPr>
                <w:sz w:val="16"/>
                <w:szCs w:val="16"/>
              </w:rPr>
              <w:t>106,6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right="-112"/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22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1.1.1:</w:t>
            </w:r>
            <w:r w:rsidRPr="004B56F3">
              <w:rPr>
                <w:sz w:val="16"/>
                <w:szCs w:val="16"/>
              </w:rPr>
              <w:t xml:space="preserve"> Проведение аналитической работы по выявлению основных факторов, оказывающих влияние на достоверность прогнозирования исполнения бюджета по доходам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1.1.1.1: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Периодичность </w:t>
            </w:r>
            <w:proofErr w:type="gramStart"/>
            <w:r w:rsidRPr="004B56F3">
              <w:rPr>
                <w:sz w:val="16"/>
                <w:szCs w:val="16"/>
              </w:rPr>
              <w:t>анализа исполнения прогноза сбора налогов консолидированного бюджета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Количество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84CD2" w:rsidRDefault="00914805" w:rsidP="0089232F">
            <w:pPr>
              <w:ind w:left="-111" w:right="-112"/>
              <w:jc w:val="center"/>
              <w:rPr>
                <w:sz w:val="16"/>
                <w:szCs w:val="16"/>
                <w:highlight w:val="yellow"/>
              </w:rPr>
            </w:pPr>
            <w:r w:rsidRPr="00914805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1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t>4</w:t>
            </w:r>
            <w:r w:rsidRPr="004B56F3">
              <w:rPr>
                <w:sz w:val="16"/>
                <w:szCs w:val="16"/>
              </w:rPr>
              <w:t>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Задача 1.2: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Повышение уровня собираемости налогов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1.2.1 </w:t>
            </w:r>
            <w:r w:rsidRPr="004B56F3">
              <w:rPr>
                <w:rStyle w:val="ac"/>
                <w:sz w:val="16"/>
                <w:szCs w:val="16"/>
              </w:rPr>
              <w:sym w:font="Symbol" w:char="F02A"/>
            </w:r>
            <w:r w:rsidRPr="004B56F3">
              <w:rPr>
                <w:sz w:val="16"/>
                <w:szCs w:val="16"/>
              </w:rPr>
              <w:t>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Уровень собираемости налогов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96,8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84CD2" w:rsidRDefault="00C97D42" w:rsidP="0089232F">
            <w:pPr>
              <w:jc w:val="center"/>
              <w:rPr>
                <w:sz w:val="16"/>
                <w:szCs w:val="16"/>
                <w:highlight w:val="yellow"/>
              </w:rPr>
            </w:pPr>
            <w:r w:rsidRPr="00013768">
              <w:rPr>
                <w:sz w:val="16"/>
                <w:szCs w:val="16"/>
              </w:rPr>
              <w:t>96,9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1041AF" w:rsidRDefault="00522222" w:rsidP="00F966A0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562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7F6956">
              <w:rPr>
                <w:sz w:val="16"/>
                <w:szCs w:val="16"/>
              </w:rPr>
              <w:t>5</w:t>
            </w:r>
            <w:r w:rsidRPr="004B56F3">
              <w:rPr>
                <w:sz w:val="16"/>
                <w:szCs w:val="16"/>
              </w:rPr>
              <w:t>.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1.2.1: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Мобилизация налоговых доходов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7F6956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7F6956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1.2.1.1: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Формирование заданий по мобилизации налоговых доходов (НДФЛ, налог на прибыль) не позднее марта месяца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Да (1)/ нет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181ED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63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1.2.1.2: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Количество главных распорядителей бюджетных средств, имеющих задания по мобилизации налогов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Default="00181ED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44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1.2.1.3:</w:t>
            </w:r>
          </w:p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Периодичность проведения мониторинга исполнения дополнительных заданий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Количество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181ED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229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1.2.1.4: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Количество крупных налогоплательщиков, по которым </w:t>
            </w:r>
            <w:r w:rsidRPr="004B56F3">
              <w:rPr>
                <w:sz w:val="16"/>
                <w:szCs w:val="16"/>
              </w:rPr>
              <w:lastRenderedPageBreak/>
              <w:t>ведется мониторинг доходов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181ED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14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lastRenderedPageBreak/>
              <w:t>6</w:t>
            </w:r>
            <w:r w:rsidRPr="004B56F3">
              <w:rPr>
                <w:sz w:val="16"/>
                <w:szCs w:val="16"/>
              </w:rPr>
              <w:t>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Задача 1.3:</w:t>
            </w:r>
            <w:r w:rsidRPr="004B56F3">
              <w:rPr>
                <w:sz w:val="16"/>
                <w:szCs w:val="16"/>
              </w:rPr>
              <w:t xml:space="preserve"> Систематический </w:t>
            </w:r>
            <w:proofErr w:type="gramStart"/>
            <w:r w:rsidRPr="004B56F3">
              <w:rPr>
                <w:sz w:val="16"/>
                <w:szCs w:val="16"/>
              </w:rPr>
              <w:t>контроль за</w:t>
            </w:r>
            <w:proofErr w:type="gramEnd"/>
            <w:r w:rsidRPr="004B56F3">
              <w:rPr>
                <w:sz w:val="16"/>
                <w:szCs w:val="16"/>
              </w:rPr>
              <w:t xml:space="preserve"> состоянием невыясненных поступлений 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E5F59" w:rsidRDefault="00522222" w:rsidP="0089232F">
            <w:pPr>
              <w:rPr>
                <w:sz w:val="16"/>
                <w:szCs w:val="16"/>
                <w:u w:val="single"/>
              </w:rPr>
            </w:pPr>
            <w:r w:rsidRPr="004E5F59">
              <w:rPr>
                <w:sz w:val="16"/>
                <w:szCs w:val="16"/>
                <w:u w:val="single"/>
              </w:rPr>
              <w:t>Показатель 1.3.1:</w:t>
            </w:r>
          </w:p>
          <w:p w:rsidR="00522222" w:rsidRPr="00AF75C2" w:rsidRDefault="00522222" w:rsidP="0089232F">
            <w:pPr>
              <w:rPr>
                <w:sz w:val="16"/>
                <w:szCs w:val="16"/>
                <w:highlight w:val="yellow"/>
              </w:rPr>
            </w:pPr>
            <w:r w:rsidRPr="004E5F59">
              <w:rPr>
                <w:sz w:val="16"/>
                <w:szCs w:val="16"/>
              </w:rPr>
              <w:t>Доля невыясненных поступлений на счете бюджета Астраханской области в общем объеме доходов 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0,01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930C3D" w:rsidRDefault="00930C3D" w:rsidP="004E5F59">
            <w:pPr>
              <w:ind w:left="-111" w:right="-11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&lt;0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16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1.3.1:</w:t>
            </w:r>
          </w:p>
          <w:p w:rsidR="00522222" w:rsidRPr="004B56F3" w:rsidRDefault="003C253A" w:rsidP="0089232F">
            <w:pPr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Осуществление сверки с администраторами поступлений в бюджет Астраханской области по администрируемым поступлениям в бюджет 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E5F59" w:rsidRDefault="00522222" w:rsidP="0089232F">
            <w:pPr>
              <w:rPr>
                <w:sz w:val="16"/>
                <w:szCs w:val="16"/>
                <w:u w:val="single"/>
              </w:rPr>
            </w:pPr>
            <w:r w:rsidRPr="004E5F59">
              <w:rPr>
                <w:sz w:val="16"/>
                <w:szCs w:val="16"/>
                <w:u w:val="single"/>
              </w:rPr>
              <w:t>Показатель 1.3.1.1</w:t>
            </w:r>
            <w:r w:rsidRPr="004E5F59">
              <w:rPr>
                <w:sz w:val="16"/>
                <w:szCs w:val="16"/>
              </w:rPr>
              <w:t>:</w:t>
            </w:r>
          </w:p>
          <w:p w:rsidR="00522222" w:rsidRPr="00AF75C2" w:rsidRDefault="00522222" w:rsidP="0089232F">
            <w:pPr>
              <w:rPr>
                <w:sz w:val="16"/>
                <w:szCs w:val="16"/>
                <w:highlight w:val="yellow"/>
              </w:rPr>
            </w:pPr>
            <w:r w:rsidRPr="004E5F59">
              <w:rPr>
                <w:sz w:val="16"/>
                <w:szCs w:val="16"/>
              </w:rPr>
              <w:t>Объем невыясненных поступлений на счете бюджета Астраханской области, сложившийся на отчетную дату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328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930C3D" w:rsidRDefault="00930C3D" w:rsidP="00892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A561A7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522222" w:rsidRPr="004B56F3" w:rsidTr="000E27FC">
        <w:trPr>
          <w:trHeight w:val="6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1.3.2: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Обеспечение своевременного и полного зачисления и учета поступлений по кодам бюджетной классификации доходов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8632F5" w:rsidRDefault="00522222" w:rsidP="0089232F">
            <w:pPr>
              <w:rPr>
                <w:sz w:val="16"/>
                <w:szCs w:val="16"/>
                <w:u w:val="single"/>
              </w:rPr>
            </w:pPr>
            <w:r w:rsidRPr="008632F5">
              <w:rPr>
                <w:sz w:val="16"/>
                <w:szCs w:val="16"/>
                <w:u w:val="single"/>
              </w:rPr>
              <w:t>Показатель 1.3.2.1</w:t>
            </w:r>
            <w:r w:rsidRPr="008632F5">
              <w:rPr>
                <w:sz w:val="16"/>
                <w:szCs w:val="16"/>
              </w:rPr>
              <w:t>:</w:t>
            </w:r>
          </w:p>
          <w:p w:rsidR="00522222" w:rsidRPr="00AF75C2" w:rsidRDefault="00522222" w:rsidP="0089232F">
            <w:pPr>
              <w:rPr>
                <w:sz w:val="16"/>
                <w:szCs w:val="16"/>
                <w:highlight w:val="yellow"/>
              </w:rPr>
            </w:pPr>
            <w:r w:rsidRPr="008632F5">
              <w:rPr>
                <w:sz w:val="16"/>
                <w:szCs w:val="16"/>
              </w:rPr>
              <w:t>Количество выписанных уведомлений об уточнении вида и принадлежности платежа и заявок на возврат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430</w:t>
            </w:r>
          </w:p>
          <w:p w:rsidR="00522222" w:rsidRPr="004B56F3" w:rsidRDefault="00522222" w:rsidP="0089232F">
            <w:pPr>
              <w:jc w:val="center"/>
              <w:rPr>
                <w:strike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F35D49" w:rsidRDefault="00F35D49" w:rsidP="00892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22222" w:rsidRPr="004B56F3" w:rsidTr="000E27FC">
        <w:trPr>
          <w:trHeight w:val="20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Задача 1.4: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Обеспечение поступления дополнительных финансовых средств из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1.4.1</w:t>
            </w:r>
            <w:r w:rsidRPr="004B56F3">
              <w:rPr>
                <w:sz w:val="16"/>
                <w:szCs w:val="16"/>
              </w:rPr>
              <w:t>:</w:t>
            </w:r>
          </w:p>
          <w:p w:rsidR="00522222" w:rsidRPr="004B56F3" w:rsidRDefault="00522222" w:rsidP="0089232F">
            <w:pPr>
              <w:tabs>
                <w:tab w:val="left" w:pos="2009"/>
              </w:tabs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Динамика поступлений средств из федерального бюджета по сравнению с соответствующим показателем предыдущего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3C253A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22" w:rsidRPr="005A11FE" w:rsidRDefault="005A11FE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22" w:rsidRPr="004B56F3" w:rsidRDefault="005557E6" w:rsidP="002501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Неисполнение плана обусловлено неисполнением по ряду межбюджетных трансфертов в связи с заявительным характером социальных выплат за счет средств федерального бюджета</w:t>
            </w:r>
          </w:p>
        </w:tc>
      </w:tr>
      <w:tr w:rsidR="00522222" w:rsidRPr="004B56F3" w:rsidTr="000E27FC">
        <w:trPr>
          <w:trHeight w:val="17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1.4.1:</w:t>
            </w:r>
          </w:p>
          <w:p w:rsidR="00522222" w:rsidRPr="004B56F3" w:rsidRDefault="0052222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Привлечение дополнительных финансовых средств из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E40EE4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22" w:rsidRPr="004B56F3" w:rsidRDefault="00522222" w:rsidP="0089232F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52222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1.4.1.1</w:t>
            </w:r>
            <w:r w:rsidRPr="004B56F3">
              <w:rPr>
                <w:sz w:val="16"/>
                <w:szCs w:val="16"/>
              </w:rPr>
              <w:t>:</w:t>
            </w:r>
          </w:p>
          <w:p w:rsidR="00522222" w:rsidRPr="004B56F3" w:rsidRDefault="00522222" w:rsidP="003C253A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Удельный вес безадресной финансовой помощи из федерального бюджета в общем объеме поступлений средств из федерального бюджета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52222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222" w:rsidRPr="004B56F3" w:rsidRDefault="003C253A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22" w:rsidRPr="001B4DB1" w:rsidRDefault="00EE3B8B" w:rsidP="00726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22" w:rsidRPr="006B1716" w:rsidRDefault="0052222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11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</w:rPr>
            </w:pPr>
            <w:r w:rsidRPr="004B56F3">
              <w:rPr>
                <w:bCs/>
                <w:sz w:val="16"/>
                <w:szCs w:val="16"/>
                <w:u w:val="single"/>
              </w:rPr>
              <w:t xml:space="preserve">Цель </w:t>
            </w:r>
            <w:r w:rsidRPr="00E40EE4">
              <w:rPr>
                <w:bCs/>
                <w:sz w:val="16"/>
                <w:szCs w:val="16"/>
                <w:u w:val="single"/>
              </w:rPr>
              <w:t>2</w:t>
            </w:r>
            <w:r w:rsidRPr="004B56F3">
              <w:rPr>
                <w:bCs/>
                <w:sz w:val="16"/>
                <w:szCs w:val="16"/>
                <w:u w:val="single"/>
              </w:rPr>
              <w:t>:</w:t>
            </w:r>
            <w:r w:rsidRPr="004B56F3">
              <w:rPr>
                <w:sz w:val="16"/>
                <w:szCs w:val="16"/>
              </w:rPr>
              <w:t xml:space="preserve"> </w:t>
            </w:r>
          </w:p>
          <w:p w:rsidR="004B131D" w:rsidRPr="00A01E45" w:rsidRDefault="004B131D" w:rsidP="005D1874">
            <w:r w:rsidRPr="00A01E45">
              <w:rPr>
                <w:sz w:val="16"/>
                <w:szCs w:val="16"/>
              </w:rPr>
              <w:t>Проведение единой налоговой политики и бюджетной политики Астраханской области, обеспечивающ</w:t>
            </w:r>
            <w:r>
              <w:rPr>
                <w:sz w:val="16"/>
                <w:szCs w:val="16"/>
              </w:rPr>
              <w:t>ей</w:t>
            </w:r>
            <w:r w:rsidRPr="00A01E45">
              <w:rPr>
                <w:sz w:val="16"/>
                <w:szCs w:val="16"/>
              </w:rPr>
              <w:t xml:space="preserve"> поддержание долгосрочной сбалансированности и финансовой устойчивости бюджета Астраханской области</w:t>
            </w:r>
          </w:p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lastRenderedPageBreak/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2134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2.1</w:t>
            </w:r>
            <w:r w:rsidRPr="004B56F3">
              <w:rPr>
                <w:sz w:val="16"/>
                <w:szCs w:val="16"/>
              </w:rPr>
              <w:t>:</w:t>
            </w:r>
          </w:p>
          <w:p w:rsidR="004B131D" w:rsidRPr="004B56F3" w:rsidRDefault="004B131D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Отклонение прогноза сбора налогов на отчетный период консолидированного бюджета </w:t>
            </w:r>
            <w:r w:rsidRPr="00A01E45">
              <w:rPr>
                <w:sz w:val="16"/>
                <w:szCs w:val="16"/>
              </w:rPr>
              <w:t>Астраханской области</w:t>
            </w:r>
            <w:r w:rsidRPr="004B56F3">
              <w:rPr>
                <w:sz w:val="16"/>
                <w:szCs w:val="16"/>
              </w:rPr>
              <w:t xml:space="preserve"> от фактического поступления налоговых </w:t>
            </w:r>
            <w:r w:rsidRPr="004B56F3">
              <w:rPr>
                <w:sz w:val="16"/>
                <w:szCs w:val="16"/>
              </w:rPr>
              <w:lastRenderedPageBreak/>
              <w:t>доходов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2</w:t>
            </w:r>
          </w:p>
          <w:p w:rsidR="004B131D" w:rsidRPr="004B56F3" w:rsidRDefault="004B131D" w:rsidP="0089232F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1D" w:rsidRPr="004B56F3" w:rsidRDefault="00D53FA4" w:rsidP="004547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1D" w:rsidRPr="00476F3D" w:rsidRDefault="00D53FA4" w:rsidP="001B5D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Значительные поступления от крупнейших налогоплательщиков</w:t>
            </w: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254,1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55355,8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450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16668,9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>
              <w:rPr>
                <w:sz w:val="16"/>
                <w:szCs w:val="16"/>
              </w:rPr>
              <w:t>7884,8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321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147,5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52,5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8160000120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AA2F8A" w:rsidRDefault="004B131D" w:rsidP="0089232F">
            <w:pPr>
              <w:rPr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20539,8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5869,9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4782,1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B131D" w:rsidRPr="004B56F3" w:rsidTr="000E27FC">
        <w:trPr>
          <w:trHeight w:val="243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B131D" w:rsidRPr="004B56F3" w:rsidTr="000E27FC">
        <w:trPr>
          <w:trHeight w:val="243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</w:pPr>
            <w:r w:rsidRPr="00A01E45">
              <w:rPr>
                <w:sz w:val="16"/>
                <w:szCs w:val="16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B131D" w:rsidRPr="004B56F3" w:rsidTr="000E27FC">
        <w:trPr>
          <w:trHeight w:val="243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8160082160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A01E45" w:rsidRDefault="004B131D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A01E45" w:rsidRDefault="004B131D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B131D" w:rsidRPr="004B56F3" w:rsidTr="000E27FC">
        <w:trPr>
          <w:trHeight w:val="417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4B56F3" w:rsidRDefault="004B131D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/>
                <w:bCs/>
                <w:i/>
                <w:iCs/>
                <w:sz w:val="16"/>
                <w:szCs w:val="16"/>
              </w:rPr>
              <w:t>Итого: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0B4BB2" w:rsidRDefault="004B131D" w:rsidP="0089232F">
            <w:pPr>
              <w:jc w:val="center"/>
              <w:rPr>
                <w:b/>
                <w:sz w:val="16"/>
                <w:szCs w:val="16"/>
              </w:rPr>
            </w:pPr>
            <w:r w:rsidRPr="00A01E45">
              <w:rPr>
                <w:b/>
                <w:sz w:val="16"/>
                <w:szCs w:val="16"/>
              </w:rPr>
              <w:t>115</w:t>
            </w:r>
            <w:r>
              <w:rPr>
                <w:b/>
                <w:sz w:val="16"/>
                <w:szCs w:val="16"/>
              </w:rPr>
              <w:t>387</w:t>
            </w:r>
            <w:r w:rsidRPr="00A01E45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434144" w:rsidRDefault="006B5FF7" w:rsidP="008923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126525,2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1D" w:rsidRPr="004B56F3" w:rsidRDefault="004B131D" w:rsidP="0089232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12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Задача </w:t>
            </w:r>
            <w:r w:rsidRPr="00000100"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  <w:u w:val="single"/>
              </w:rPr>
              <w:t>.1:</w:t>
            </w:r>
          </w:p>
          <w:p w:rsidR="00C501B2" w:rsidRPr="004B56F3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Повышение эффективности планирования и использования средств бюджета Астраханской области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2134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34144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126525,2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  <w:u w:val="single"/>
              </w:rPr>
              <w:t>.1.1:</w:t>
            </w:r>
          </w:p>
          <w:p w:rsidR="00C501B2" w:rsidRPr="004B56F3" w:rsidRDefault="00C501B2" w:rsidP="0089232F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A01E45">
              <w:rPr>
                <w:rFonts w:ascii="Times New Roman" w:hAnsi="Times New Roman" w:cs="Times New Roman"/>
                <w:sz w:val="16"/>
                <w:szCs w:val="16"/>
              </w:rPr>
              <w:t>Соответствие основных направлений налоговой и бюджетной политики Астраханской области положениям послания Президента Российской Федерации Федеральному Собранию Российской Федерации, определяющим основные направления бюджетной и налоговой политики в Российской Федерации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01B2" w:rsidRPr="004B56F3" w:rsidRDefault="00C501B2" w:rsidP="0089232F">
            <w:pPr>
              <w:ind w:right="11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соответствие – 1</w:t>
            </w:r>
            <w:r w:rsidRPr="004B56F3">
              <w:rPr>
                <w:sz w:val="16"/>
                <w:szCs w:val="16"/>
                <w:lang w:val="en-US"/>
              </w:rPr>
              <w:t>/</w:t>
            </w:r>
            <w:r w:rsidRPr="004B56F3">
              <w:rPr>
                <w:sz w:val="16"/>
                <w:szCs w:val="16"/>
              </w:rPr>
              <w:t xml:space="preserve"> несоответствие - 0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F9236F" w:rsidRDefault="00996CA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254,1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519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55355,8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450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16668,9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>
              <w:rPr>
                <w:sz w:val="16"/>
                <w:szCs w:val="16"/>
              </w:rPr>
              <w:t>7884,8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321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1,7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147,5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52,5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8160000120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500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20539,8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60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5869,9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4782,1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ED16A8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ED16A8">
        <w:trPr>
          <w:trHeight w:val="224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100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C460B2" w:rsidRDefault="00C501B2" w:rsidP="0089232F">
            <w:pPr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ED16A8">
        <w:trPr>
          <w:trHeight w:val="224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8160082160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C460B2" w:rsidRDefault="00C501B2" w:rsidP="0089232F">
            <w:pPr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4B131D" w:rsidRPr="004B56F3" w:rsidTr="005D1874">
        <w:trPr>
          <w:trHeight w:val="5197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4B56F3" w:rsidRDefault="004B131D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4B56F3" w:rsidRDefault="004B131D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4B56F3" w:rsidRDefault="004B131D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131D" w:rsidRPr="006B6629" w:rsidRDefault="004B131D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1D" w:rsidRPr="00C460B2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2.1.2.</w:t>
            </w:r>
            <w:r w:rsidRPr="004B56F3">
              <w:rPr>
                <w:sz w:val="16"/>
                <w:szCs w:val="16"/>
              </w:rPr>
              <w:t>:</w:t>
            </w:r>
          </w:p>
          <w:p w:rsidR="004B131D" w:rsidRPr="004B56F3" w:rsidRDefault="004B131D" w:rsidP="0089232F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4B56F3">
              <w:rPr>
                <w:rFonts w:ascii="Times New Roman" w:hAnsi="Times New Roman" w:cs="Times New Roman"/>
                <w:sz w:val="16"/>
                <w:szCs w:val="16"/>
              </w:rPr>
              <w:t>Срок внесения на рассмотрение в Думу Астраханской области согласованного проекта закона о бюджете Астраханской области</w:t>
            </w:r>
            <w:r w:rsidRPr="004B56F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131D" w:rsidRPr="004B56F3" w:rsidRDefault="004B131D" w:rsidP="008923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Количество дней </w:t>
            </w:r>
          </w:p>
          <w:p w:rsidR="004B131D" w:rsidRPr="004B56F3" w:rsidRDefault="004B131D" w:rsidP="008923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отклонения </w:t>
            </w:r>
            <w:proofErr w:type="gramStart"/>
            <w:r w:rsidRPr="004B56F3">
              <w:rPr>
                <w:sz w:val="16"/>
                <w:szCs w:val="16"/>
              </w:rPr>
              <w:t>от</w:t>
            </w:r>
            <w:proofErr w:type="gramEnd"/>
            <w:r w:rsidRPr="004B56F3">
              <w:rPr>
                <w:sz w:val="16"/>
                <w:szCs w:val="16"/>
              </w:rPr>
              <w:t xml:space="preserve"> установленной </w:t>
            </w:r>
          </w:p>
          <w:p w:rsidR="004B131D" w:rsidRPr="004B56F3" w:rsidRDefault="004B131D" w:rsidP="008923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31D" w:rsidRPr="004B56F3" w:rsidRDefault="004B131D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1D" w:rsidRPr="004B56F3" w:rsidRDefault="00996CA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1D" w:rsidRDefault="004B131D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13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2.1.1:</w:t>
            </w:r>
          </w:p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 xml:space="preserve">Обеспечение </w:t>
            </w:r>
            <w:proofErr w:type="gramStart"/>
            <w:r w:rsidRPr="004B56F3">
              <w:rPr>
                <w:sz w:val="16"/>
                <w:szCs w:val="16"/>
              </w:rPr>
              <w:t>деятельности руководителя министерства финансов Астраханской области</w:t>
            </w:r>
            <w:proofErr w:type="gramEnd"/>
            <w:r w:rsidRPr="004B56F3">
              <w:rPr>
                <w:sz w:val="16"/>
                <w:szCs w:val="16"/>
              </w:rPr>
              <w:t xml:space="preserve"> и его заместителей, функций министерства финансов Астраханской области и подведомственного учреждения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2134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34144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126525,2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  <w:u w:val="single"/>
              </w:rPr>
              <w:t>.1.1.1:</w:t>
            </w:r>
          </w:p>
          <w:p w:rsidR="00C501B2" w:rsidRPr="004B56F3" w:rsidRDefault="00C501B2" w:rsidP="005D1874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Срок подготовки сводной бюджетной росписи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01B2" w:rsidRPr="004B56F3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Количество рабочих дней </w:t>
            </w:r>
          </w:p>
          <w:p w:rsidR="00C501B2" w:rsidRPr="004B56F3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после утверждения закона о </w:t>
            </w:r>
          </w:p>
          <w:p w:rsidR="00C501B2" w:rsidRPr="004B56F3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proofErr w:type="gramStart"/>
            <w:r w:rsidRPr="004B56F3">
              <w:rPr>
                <w:sz w:val="16"/>
                <w:szCs w:val="16"/>
              </w:rPr>
              <w:t>бюджете</w:t>
            </w:r>
            <w:proofErr w:type="gramEnd"/>
            <w:r w:rsidRPr="004B56F3">
              <w:rPr>
                <w:sz w:val="16"/>
                <w:szCs w:val="16"/>
              </w:rPr>
              <w:t xml:space="preserve"> Астраханской области, </w:t>
            </w:r>
          </w:p>
          <w:p w:rsidR="00C501B2" w:rsidRPr="004B56F3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не более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996CA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ind w:left="-111" w:right="-112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254,1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01B2" w:rsidRPr="004B56F3" w:rsidRDefault="00C501B2" w:rsidP="0089232F">
            <w:pPr>
              <w:ind w:left="-111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left="-111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ind w:left="-111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ind w:left="-111" w:right="-105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519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55355,8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159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450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16668,9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>
              <w:rPr>
                <w:sz w:val="16"/>
                <w:szCs w:val="16"/>
              </w:rPr>
              <w:t>7884,8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321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1,7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147,5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996CA2">
        <w:trPr>
          <w:trHeight w:val="394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A01E45" w:rsidRDefault="00C501B2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A01E45" w:rsidRDefault="00C501B2" w:rsidP="00ED16A8">
            <w:pPr>
              <w:jc w:val="center"/>
            </w:pPr>
            <w:r w:rsidRPr="00A01E45">
              <w:rPr>
                <w:sz w:val="16"/>
                <w:szCs w:val="16"/>
              </w:rPr>
              <w:t>52,5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C460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8160000120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500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</w:pPr>
            <w:r w:rsidRPr="00A01E45">
              <w:rPr>
                <w:sz w:val="16"/>
                <w:szCs w:val="16"/>
              </w:rPr>
              <w:t>20539,8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A01E45">
              <w:rPr>
                <w:bCs/>
                <w:iCs/>
                <w:sz w:val="17"/>
                <w:szCs w:val="17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60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</w:pPr>
            <w:r w:rsidRPr="00A01E45">
              <w:rPr>
                <w:sz w:val="16"/>
                <w:szCs w:val="16"/>
              </w:rPr>
              <w:t>5869,9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242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</w:pPr>
            <w:r w:rsidRPr="00A01E45">
              <w:rPr>
                <w:sz w:val="16"/>
                <w:szCs w:val="16"/>
              </w:rPr>
              <w:t>4782,1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</w:pPr>
            <w:r w:rsidRPr="00A01E45">
              <w:rPr>
                <w:sz w:val="16"/>
                <w:szCs w:val="16"/>
              </w:rPr>
              <w:t>20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</w:pPr>
            <w:r w:rsidRPr="00A01E45">
              <w:rPr>
                <w:bCs/>
                <w:iCs/>
                <w:sz w:val="17"/>
                <w:szCs w:val="17"/>
              </w:rPr>
              <w:t>852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</w:pPr>
            <w:r w:rsidRPr="00A01E45">
              <w:rPr>
                <w:sz w:val="16"/>
                <w:szCs w:val="16"/>
              </w:rPr>
              <w:t>100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8160082160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A01E45" w:rsidRDefault="008E17BA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C460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5D1874">
        <w:trPr>
          <w:trHeight w:val="2398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tabs>
                <w:tab w:val="left" w:pos="937"/>
              </w:tabs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F0022B" w:rsidRDefault="008E17BA" w:rsidP="0089232F">
            <w:pPr>
              <w:ind w:left="-42" w:right="-111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0B4BB2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C460B2" w:rsidRDefault="008E17BA" w:rsidP="0089232F">
            <w:pPr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  <w:u w:val="single"/>
              </w:rPr>
              <w:t>.1.1.2:</w:t>
            </w:r>
          </w:p>
          <w:p w:rsidR="008E17BA" w:rsidRPr="004B56F3" w:rsidRDefault="008E17BA" w:rsidP="008923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56F3">
              <w:rPr>
                <w:rFonts w:ascii="Times New Roman" w:hAnsi="Times New Roman" w:cs="Times New Roman"/>
                <w:sz w:val="16"/>
                <w:szCs w:val="16"/>
              </w:rPr>
              <w:t>Срок доведения утвержденной бюджетной росписи до главных распорядителей и распорядителей средств бюджета Астраханской области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7BA" w:rsidRPr="004B56F3" w:rsidRDefault="008E17BA" w:rsidP="0089232F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Количество рабочих дней </w:t>
            </w:r>
          </w:p>
          <w:p w:rsidR="008E17BA" w:rsidRPr="004B56F3" w:rsidRDefault="008E17BA" w:rsidP="0089232F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со дня утверждения </w:t>
            </w:r>
            <w:proofErr w:type="gramStart"/>
            <w:r w:rsidRPr="004B56F3">
              <w:rPr>
                <w:sz w:val="16"/>
                <w:szCs w:val="16"/>
              </w:rPr>
              <w:t>сводной</w:t>
            </w:r>
            <w:proofErr w:type="gramEnd"/>
            <w:r w:rsidRPr="004B56F3">
              <w:rPr>
                <w:sz w:val="16"/>
                <w:szCs w:val="16"/>
              </w:rPr>
              <w:t xml:space="preserve"> </w:t>
            </w:r>
          </w:p>
          <w:p w:rsidR="008E17BA" w:rsidRPr="004B56F3" w:rsidRDefault="008E17BA" w:rsidP="0089232F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бюджетной росписи, 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E573B3" w:rsidP="0089232F">
            <w:pPr>
              <w:ind w:left="-111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ind w:left="-111" w:right="-105"/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0E27FC">
        <w:trPr>
          <w:trHeight w:val="723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14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tabs>
                <w:tab w:val="left" w:pos="937"/>
              </w:tabs>
              <w:rPr>
                <w:bCs/>
                <w:sz w:val="16"/>
                <w:szCs w:val="16"/>
                <w:u w:val="single"/>
              </w:rPr>
            </w:pPr>
            <w:r w:rsidRPr="004B56F3">
              <w:rPr>
                <w:bCs/>
                <w:sz w:val="16"/>
                <w:szCs w:val="16"/>
                <w:u w:val="single"/>
              </w:rPr>
              <w:t xml:space="preserve">Цель </w:t>
            </w:r>
            <w:r w:rsidRPr="00000100">
              <w:rPr>
                <w:bCs/>
                <w:sz w:val="16"/>
                <w:szCs w:val="16"/>
                <w:u w:val="single"/>
              </w:rPr>
              <w:t>3</w:t>
            </w:r>
            <w:r w:rsidRPr="004B56F3">
              <w:rPr>
                <w:bCs/>
                <w:sz w:val="16"/>
                <w:szCs w:val="16"/>
                <w:u w:val="single"/>
              </w:rPr>
              <w:t>:</w:t>
            </w:r>
          </w:p>
          <w:p w:rsidR="008E17BA" w:rsidRPr="004B56F3" w:rsidRDefault="008E17BA" w:rsidP="0089232F">
            <w:pPr>
              <w:ind w:right="-112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Создание условий для оптимизации расходных обязательств Астраханской области,  их полного и своевременного исполнения  и обеспечение прозрачности, надежности и безопасности финансовой системы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  <w:r w:rsidRPr="00F0022B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ind w:left="-42" w:right="-111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816</w:t>
            </w:r>
            <w:r w:rsidRPr="00F0022B">
              <w:rPr>
                <w:bCs/>
                <w:iCs/>
                <w:sz w:val="16"/>
                <w:szCs w:val="16"/>
              </w:rPr>
              <w:t>00</w:t>
            </w:r>
            <w:r>
              <w:rPr>
                <w:bCs/>
                <w:iCs/>
                <w:sz w:val="16"/>
                <w:szCs w:val="16"/>
              </w:rPr>
              <w:t>81460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  <w:r w:rsidRPr="00F0022B">
              <w:rPr>
                <w:bCs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0B4BB2" w:rsidRDefault="008E17BA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30384,4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0B4BB2" w:rsidRDefault="008E17BA" w:rsidP="0089232F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1</w:t>
            </w:r>
            <w:proofErr w:type="gramStart"/>
            <w:r w:rsidRPr="004B56F3">
              <w:rPr>
                <w:sz w:val="16"/>
                <w:szCs w:val="16"/>
                <w:u w:val="single"/>
              </w:rPr>
              <w:t xml:space="preserve">  </w:t>
            </w:r>
            <w:r w:rsidRPr="004B56F3">
              <w:rPr>
                <w:sz w:val="16"/>
                <w:szCs w:val="16"/>
              </w:rPr>
              <w:t>:</w:t>
            </w:r>
            <w:proofErr w:type="gramEnd"/>
          </w:p>
          <w:p w:rsidR="008E17BA" w:rsidRPr="004B56F3" w:rsidRDefault="008E17BA" w:rsidP="0089232F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4B56F3">
              <w:rPr>
                <w:rFonts w:ascii="Times New Roman" w:hAnsi="Times New Roman" w:cs="Times New Roman"/>
                <w:sz w:val="16"/>
                <w:szCs w:val="16"/>
              </w:rPr>
              <w:t>Уровень финансирования заявок кассовых выплат по расходам бюджета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5C7D36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684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DA3420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0705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DA3420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8160080240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DA3420" w:rsidRDefault="00C501B2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E20151" w:rsidRDefault="00C501B2" w:rsidP="00ED16A8">
            <w:pPr>
              <w:jc w:val="center"/>
              <w:rPr>
                <w:sz w:val="16"/>
                <w:szCs w:val="16"/>
              </w:rPr>
            </w:pPr>
            <w:r w:rsidRPr="00E20151">
              <w:rPr>
                <w:sz w:val="16"/>
                <w:szCs w:val="16"/>
              </w:rPr>
              <w:t>151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</w:rPr>
              <w:t>:</w:t>
            </w:r>
          </w:p>
          <w:p w:rsidR="00C501B2" w:rsidRPr="004B56F3" w:rsidRDefault="00C501B2" w:rsidP="0089232F">
            <w:pPr>
              <w:pStyle w:val="ConsPlusNormal"/>
              <w:ind w:firstLine="0"/>
              <w:jc w:val="both"/>
              <w:rPr>
                <w:sz w:val="16"/>
                <w:szCs w:val="16"/>
                <w:u w:val="single"/>
              </w:rPr>
            </w:pPr>
            <w:r w:rsidRPr="004B56F3">
              <w:rPr>
                <w:rFonts w:ascii="Times New Roman" w:hAnsi="Times New Roman" w:cs="Times New Roman"/>
                <w:sz w:val="16"/>
                <w:szCs w:val="16"/>
              </w:rPr>
              <w:t>Эффективность контрольной работы (удельный вес суммы восстановленных бюджетных средств по результатам ревизий (проверок) в общей сумме бюджетных средств, подлежащих восстановлению)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%</w:t>
            </w:r>
          </w:p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81,5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7C0130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19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B53785" w:rsidRDefault="00C501B2" w:rsidP="0089232F">
            <w:pPr>
              <w:ind w:left="-42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53785">
              <w:rPr>
                <w:b/>
                <w:bCs/>
                <w:i/>
                <w:iCs/>
                <w:sz w:val="16"/>
                <w:szCs w:val="16"/>
              </w:rPr>
              <w:t>Итого: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b/>
                <w:sz w:val="16"/>
                <w:szCs w:val="16"/>
              </w:rPr>
            </w:pPr>
            <w:r w:rsidRPr="000B42D2">
              <w:rPr>
                <w:b/>
                <w:bCs/>
                <w:iCs/>
                <w:sz w:val="16"/>
                <w:szCs w:val="16"/>
              </w:rPr>
              <w:t>30535,4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24449,0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0E27FC">
        <w:trPr>
          <w:trHeight w:val="219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Default="008E17BA" w:rsidP="0089232F">
            <w:pPr>
              <w:rPr>
                <w:bCs/>
                <w:sz w:val="16"/>
                <w:szCs w:val="16"/>
                <w:u w:val="single"/>
              </w:rPr>
            </w:pPr>
            <w:r w:rsidRPr="001A08C9">
              <w:rPr>
                <w:bCs/>
                <w:sz w:val="16"/>
                <w:szCs w:val="16"/>
                <w:u w:val="single"/>
              </w:rPr>
              <w:t xml:space="preserve">Задача 3.1: 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  <w:r w:rsidRPr="001A08C9">
              <w:rPr>
                <w:sz w:val="16"/>
                <w:szCs w:val="16"/>
              </w:rPr>
              <w:t xml:space="preserve">Обеспечение полного, своевременного и эффективного исполнения расходных обязательств Астраханской области, финансируемых за счет бюджета Астраханской  области 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  <w:r w:rsidRPr="00F0022B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ind w:left="-42" w:right="-111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816</w:t>
            </w:r>
            <w:r w:rsidRPr="00F0022B">
              <w:rPr>
                <w:bCs/>
                <w:iCs/>
                <w:sz w:val="16"/>
                <w:szCs w:val="16"/>
              </w:rPr>
              <w:t>00</w:t>
            </w:r>
            <w:r>
              <w:rPr>
                <w:bCs/>
                <w:iCs/>
                <w:sz w:val="16"/>
                <w:szCs w:val="16"/>
              </w:rPr>
              <w:t>81460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F0022B" w:rsidRDefault="008E17BA" w:rsidP="0089232F">
            <w:pPr>
              <w:jc w:val="center"/>
              <w:rPr>
                <w:bCs/>
                <w:iCs/>
                <w:sz w:val="16"/>
                <w:szCs w:val="16"/>
              </w:rPr>
            </w:pPr>
            <w:r w:rsidRPr="00F0022B">
              <w:rPr>
                <w:bCs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0B4B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0B4BB2" w:rsidRDefault="006B5FF7" w:rsidP="008923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24449,0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3.1.1</w:t>
            </w:r>
            <w:r>
              <w:rPr>
                <w:sz w:val="16"/>
                <w:szCs w:val="16"/>
                <w:u w:val="single"/>
              </w:rPr>
              <w:t>:</w:t>
            </w:r>
          </w:p>
          <w:p w:rsidR="008E17BA" w:rsidRPr="004B56F3" w:rsidRDefault="008E17BA" w:rsidP="0089232F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4B56F3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Своевременность </w:t>
            </w:r>
            <w:proofErr w:type="gramStart"/>
            <w:r w:rsidRPr="004B56F3">
              <w:rPr>
                <w:rFonts w:ascii="Times New Roman" w:hAnsi="Times New Roman" w:cs="Times New Roman"/>
                <w:sz w:val="16"/>
                <w:szCs w:val="16"/>
              </w:rPr>
              <w:t>составления кассового плана исполнения бюджета Астраханской области</w:t>
            </w:r>
            <w:proofErr w:type="gramEnd"/>
            <w:r w:rsidRPr="004B56F3">
              <w:rPr>
                <w:rFonts w:ascii="Times New Roman" w:hAnsi="Times New Roman" w:cs="Times New Roman"/>
                <w:sz w:val="16"/>
                <w:szCs w:val="16"/>
              </w:rPr>
              <w:t xml:space="preserve"> в сроки, установленные постановлением министерства финансов Астраханской области от 26.02.2009 № 7-п «Об утверждении порядка составления и ведения кассового плана исполнения бюджета Астраханской области»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Да (1)/ нет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5C7D36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ED16A8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DA3420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0705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DA3420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8160080240</w:t>
            </w: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DA3420" w:rsidRDefault="008E17BA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E20151" w:rsidRDefault="008E17BA" w:rsidP="00ED16A8">
            <w:pPr>
              <w:jc w:val="center"/>
              <w:rPr>
                <w:sz w:val="16"/>
                <w:szCs w:val="16"/>
              </w:rPr>
            </w:pPr>
            <w:r w:rsidRPr="00E20151">
              <w:rPr>
                <w:sz w:val="16"/>
                <w:szCs w:val="16"/>
              </w:rPr>
              <w:t>151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6B6629" w:rsidRDefault="008E17BA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3.1.2</w:t>
            </w:r>
            <w:r w:rsidRPr="004B56F3">
              <w:rPr>
                <w:sz w:val="16"/>
                <w:szCs w:val="16"/>
              </w:rPr>
              <w:t>: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Доля обязательств получателей средств бюджета Астраханской области, поставленных на учет в общих ассигнованиях бюджета Астраханской области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8A6697" w:rsidRDefault="008E17BA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Default="003C78E2" w:rsidP="003C7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7BA" w:rsidRDefault="006F7050" w:rsidP="006F7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Постановка заключенных бюджетных </w:t>
            </w:r>
            <w:proofErr w:type="gramStart"/>
            <w:r>
              <w:rPr>
                <w:sz w:val="16"/>
                <w:szCs w:val="16"/>
              </w:rPr>
              <w:t>обязательств получателей средств бюджета Астраханской области</w:t>
            </w:r>
            <w:proofErr w:type="gramEnd"/>
            <w:r>
              <w:rPr>
                <w:sz w:val="16"/>
                <w:szCs w:val="16"/>
              </w:rPr>
              <w:t xml:space="preserve"> не в полном объеме</w:t>
            </w:r>
            <w:r w:rsidR="003C78E2">
              <w:rPr>
                <w:sz w:val="16"/>
                <w:szCs w:val="16"/>
              </w:rPr>
              <w:t>, за счет прочей кассы</w:t>
            </w:r>
          </w:p>
        </w:tc>
      </w:tr>
      <w:tr w:rsidR="008E17BA" w:rsidRPr="004B56F3" w:rsidTr="000E27FC">
        <w:trPr>
          <w:trHeight w:val="229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6B6629" w:rsidRDefault="008E17BA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.1.3:</w:t>
            </w:r>
          </w:p>
          <w:p w:rsidR="008E17BA" w:rsidRPr="004B56F3" w:rsidRDefault="008E17BA" w:rsidP="007514A3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Уровень исполнения заявок на финансирование расходов на оплату труда и начислени</w:t>
            </w:r>
            <w:r>
              <w:rPr>
                <w:sz w:val="16"/>
                <w:szCs w:val="16"/>
              </w:rPr>
              <w:t>й</w:t>
            </w:r>
            <w:r w:rsidRPr="004B56F3">
              <w:rPr>
                <w:sz w:val="16"/>
                <w:szCs w:val="16"/>
              </w:rPr>
              <w:t xml:space="preserve"> на оплату труда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5C7D36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ED16A8">
        <w:trPr>
          <w:trHeight w:val="110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A01E45" w:rsidRDefault="008E17BA" w:rsidP="00ED16A8">
            <w:pPr>
              <w:snapToGrid w:val="0"/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A01E45" w:rsidRDefault="008E17BA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6B6629" w:rsidRDefault="008E17BA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.1.4: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Уровень исполнения заявок на финансирование публичных нормативных обязательств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5C7D36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8E17BA" w:rsidRPr="004B56F3" w:rsidTr="000E27FC">
        <w:trPr>
          <w:trHeight w:val="405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Pr="004B56F3" w:rsidRDefault="008E17BA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4B56F3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4B56F3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4B56F3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6B6629" w:rsidRDefault="008E17BA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6B6629" w:rsidRDefault="008E17BA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.1.5:</w:t>
            </w:r>
          </w:p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Доля уточненных платежей, зачисленных банками на счета «до выяснения»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A" w:rsidRPr="00F35D49" w:rsidRDefault="00F35D49" w:rsidP="00892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17BA" w:rsidRPr="004B56F3" w:rsidTr="000E27FC">
        <w:trPr>
          <w:trHeight w:val="405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16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BA" w:rsidRDefault="008E17BA" w:rsidP="0089232F">
            <w:pPr>
              <w:rPr>
                <w:sz w:val="16"/>
                <w:szCs w:val="16"/>
                <w:u w:val="single"/>
              </w:rPr>
            </w:pPr>
            <w:r w:rsidRPr="00A1373A">
              <w:rPr>
                <w:sz w:val="16"/>
                <w:szCs w:val="16"/>
                <w:u w:val="single"/>
              </w:rPr>
              <w:t xml:space="preserve">Мероприятие 3.1.1: </w:t>
            </w:r>
          </w:p>
          <w:p w:rsidR="008E17BA" w:rsidRPr="004B56F3" w:rsidRDefault="008E17BA" w:rsidP="0089232F">
            <w:pPr>
              <w:rPr>
                <w:sz w:val="16"/>
                <w:szCs w:val="16"/>
              </w:rPr>
            </w:pPr>
            <w:r w:rsidRPr="00A1373A">
              <w:rPr>
                <w:sz w:val="16"/>
                <w:szCs w:val="16"/>
              </w:rPr>
              <w:t>Своевременная и качественная подго</w:t>
            </w:r>
            <w:r w:rsidRPr="00A1373A">
              <w:rPr>
                <w:sz w:val="16"/>
                <w:szCs w:val="16"/>
              </w:rPr>
              <w:softHyphen/>
              <w:t>товка проекта закона о бюджете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1230DC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sz w:val="16"/>
                <w:szCs w:val="16"/>
                <w:lang w:val="en-US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1230DC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en-US"/>
              </w:rPr>
              <w:t>816</w:t>
            </w:r>
            <w:r>
              <w:rPr>
                <w:bCs/>
                <w:i/>
                <w:iCs/>
                <w:sz w:val="16"/>
                <w:szCs w:val="16"/>
              </w:rPr>
              <w:t>0081460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4B56F3" w:rsidRDefault="008E17BA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E17BA" w:rsidRPr="000B4BB2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7BA" w:rsidRPr="000B4BB2" w:rsidRDefault="006B5FF7" w:rsidP="008923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24449,0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.1.1.</w:t>
            </w:r>
            <w:r>
              <w:rPr>
                <w:sz w:val="16"/>
                <w:szCs w:val="16"/>
                <w:u w:val="single"/>
              </w:rPr>
              <w:t>1</w:t>
            </w:r>
            <w:r w:rsidRPr="004B56F3">
              <w:rPr>
                <w:sz w:val="16"/>
                <w:szCs w:val="16"/>
              </w:rPr>
              <w:t>:</w:t>
            </w:r>
          </w:p>
          <w:p w:rsidR="008E17BA" w:rsidRPr="004B56F3" w:rsidRDefault="008E17BA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 xml:space="preserve">Формирование средств резервного фонда Правительства Астраханской области  в соответствии с требованиями Бюджетного кодекса </w:t>
            </w:r>
            <w:r w:rsidRPr="004B56F3">
              <w:rPr>
                <w:sz w:val="16"/>
                <w:szCs w:val="16"/>
              </w:rPr>
              <w:lastRenderedPageBreak/>
              <w:t>Российской Федерации и законодательства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Да (1)/ нет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A" w:rsidRPr="004B56F3" w:rsidRDefault="006912F6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A" w:rsidRPr="004B56F3" w:rsidRDefault="008E17BA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7F6559">
        <w:trPr>
          <w:trHeight w:val="47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DA3420" w:rsidRDefault="007F6559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0705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DA3420" w:rsidRDefault="007F6559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8160080240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DA3420" w:rsidRDefault="007F6559" w:rsidP="00ED16A8">
            <w:pPr>
              <w:ind w:left="-42" w:right="-111"/>
              <w:jc w:val="center"/>
              <w:rPr>
                <w:bCs/>
                <w:iCs/>
                <w:sz w:val="17"/>
                <w:szCs w:val="17"/>
              </w:rPr>
            </w:pPr>
            <w:r w:rsidRPr="00DA3420">
              <w:rPr>
                <w:bCs/>
                <w:iCs/>
                <w:sz w:val="17"/>
                <w:szCs w:val="17"/>
              </w:rPr>
              <w:t>244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E20151" w:rsidRDefault="007F6559" w:rsidP="00ED16A8">
            <w:pPr>
              <w:jc w:val="center"/>
              <w:rPr>
                <w:sz w:val="16"/>
                <w:szCs w:val="16"/>
              </w:rPr>
            </w:pPr>
            <w:r w:rsidRPr="00E20151">
              <w:rPr>
                <w:sz w:val="16"/>
                <w:szCs w:val="16"/>
              </w:rPr>
              <w:t>151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7F6559" w:rsidRDefault="007F6559" w:rsidP="007F6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59" w:rsidRPr="0058394D" w:rsidRDefault="007F6559" w:rsidP="0089232F">
            <w:pPr>
              <w:rPr>
                <w:sz w:val="16"/>
                <w:szCs w:val="16"/>
                <w:u w:val="single"/>
              </w:rPr>
            </w:pPr>
            <w:r w:rsidRPr="0058394D">
              <w:rPr>
                <w:sz w:val="16"/>
                <w:szCs w:val="16"/>
                <w:u w:val="single"/>
              </w:rPr>
              <w:t>Показатель 3.1.</w:t>
            </w:r>
            <w:r>
              <w:rPr>
                <w:sz w:val="16"/>
                <w:szCs w:val="16"/>
                <w:u w:val="single"/>
              </w:rPr>
              <w:t>1</w:t>
            </w:r>
            <w:r w:rsidRPr="0058394D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2</w:t>
            </w:r>
            <w:r w:rsidRPr="0058394D">
              <w:rPr>
                <w:sz w:val="16"/>
                <w:szCs w:val="16"/>
                <w:u w:val="single"/>
              </w:rPr>
              <w:t>.</w:t>
            </w:r>
          </w:p>
          <w:p w:rsidR="007F6559" w:rsidRPr="00B57F0E" w:rsidRDefault="007F6559" w:rsidP="0089232F">
            <w:pPr>
              <w:rPr>
                <w:strike/>
                <w:color w:val="000000"/>
                <w:sz w:val="17"/>
                <w:szCs w:val="17"/>
              </w:rPr>
            </w:pPr>
            <w:r w:rsidRPr="0058394D">
              <w:rPr>
                <w:sz w:val="16"/>
                <w:szCs w:val="16"/>
              </w:rPr>
              <w:t>Степень охвата автоматизацией бюджетного процесса главных распорядителей средств бюджета Астраханской области</w:t>
            </w:r>
            <w:r>
              <w:rPr>
                <w:sz w:val="16"/>
                <w:szCs w:val="16"/>
              </w:rPr>
              <w:t>, государственных учреждений и</w:t>
            </w:r>
            <w:r w:rsidRPr="0058394D">
              <w:rPr>
                <w:sz w:val="16"/>
                <w:szCs w:val="16"/>
              </w:rPr>
              <w:t xml:space="preserve"> формировани</w:t>
            </w:r>
            <w:r w:rsidRPr="00DF7044">
              <w:rPr>
                <w:sz w:val="16"/>
                <w:szCs w:val="16"/>
              </w:rPr>
              <w:t>я</w:t>
            </w:r>
            <w:r w:rsidRPr="005839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отчетности </w:t>
            </w:r>
            <w:r w:rsidRPr="0058394D">
              <w:rPr>
                <w:sz w:val="16"/>
                <w:szCs w:val="16"/>
              </w:rPr>
              <w:t>главных распорядителей средств бюджета Астраханской области, муниципальных образований Астраханской области (муниципальные районы, городские округа и поселения), государственных (муниципальных) учреждений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59" w:rsidRPr="00B57F0E" w:rsidRDefault="007F6559" w:rsidP="0089232F">
            <w:pPr>
              <w:jc w:val="center"/>
              <w:rPr>
                <w:color w:val="000000"/>
              </w:rPr>
            </w:pPr>
            <w:r w:rsidRPr="00B57F0E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59" w:rsidRPr="007D545F" w:rsidRDefault="007F6559" w:rsidP="0089232F">
            <w:pPr>
              <w:jc w:val="center"/>
              <w:rPr>
                <w:color w:val="000000"/>
                <w:sz w:val="16"/>
                <w:szCs w:val="16"/>
              </w:rPr>
            </w:pPr>
            <w:r w:rsidRPr="007D545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59" w:rsidRPr="007D545F" w:rsidRDefault="001B03B3" w:rsidP="006024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7D545F" w:rsidRDefault="007F6559" w:rsidP="008923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F6559" w:rsidRPr="00FB4ED9" w:rsidTr="00ED16A8">
        <w:trPr>
          <w:trHeight w:val="471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17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Default="007F6559" w:rsidP="0089232F">
            <w:pPr>
              <w:rPr>
                <w:sz w:val="16"/>
                <w:szCs w:val="16"/>
                <w:u w:val="single"/>
              </w:rPr>
            </w:pPr>
            <w:r w:rsidRPr="00A1373A">
              <w:rPr>
                <w:sz w:val="16"/>
                <w:szCs w:val="16"/>
                <w:u w:val="single"/>
              </w:rPr>
              <w:t xml:space="preserve">Мероприятие 3.1.2: 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A1373A">
              <w:rPr>
                <w:sz w:val="16"/>
                <w:szCs w:val="16"/>
              </w:rPr>
              <w:t>Обеспечение эффективной организации исполнения бюджета</w:t>
            </w:r>
            <w:r w:rsidRPr="004B56F3">
              <w:rPr>
                <w:sz w:val="16"/>
                <w:szCs w:val="16"/>
              </w:rPr>
              <w:t xml:space="preserve"> Астраханской области</w:t>
            </w:r>
            <w:hyperlink w:anchor="_Toc195520220" w:history="1">
              <w:r w:rsidRPr="00A1373A">
                <w:rPr>
                  <w:webHidden/>
                  <w:sz w:val="16"/>
                  <w:szCs w:val="16"/>
                </w:rPr>
                <w:tab/>
              </w:r>
            </w:hyperlink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A01E45" w:rsidRDefault="007F6559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A01E45" w:rsidRDefault="007F6559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A01E45" w:rsidRDefault="007F6559" w:rsidP="00ED16A8">
            <w:pPr>
              <w:snapToGrid w:val="0"/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A01E45" w:rsidRDefault="007F6559" w:rsidP="00ED16A8">
            <w:pPr>
              <w:snapToGrid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3.1.2.1</w:t>
            </w:r>
            <w:r w:rsidRPr="004B56F3">
              <w:rPr>
                <w:sz w:val="16"/>
                <w:szCs w:val="16"/>
                <w:u w:val="single"/>
                <w:vertAlign w:val="superscript"/>
              </w:rPr>
              <w:t>2*</w:t>
            </w:r>
            <w:r w:rsidRPr="004B56F3">
              <w:rPr>
                <w:sz w:val="16"/>
                <w:szCs w:val="16"/>
                <w:u w:val="single"/>
              </w:rPr>
              <w:t>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Количество обслуживаемых лицевых счетов (бюджетных, автономных учреждений)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ind w:right="-2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ind w:right="-23"/>
              <w:jc w:val="center"/>
              <w:rPr>
                <w:sz w:val="16"/>
                <w:szCs w:val="16"/>
                <w:lang w:val="en-US"/>
              </w:rPr>
            </w:pPr>
            <w:r w:rsidRPr="004B56F3">
              <w:rPr>
                <w:sz w:val="16"/>
                <w:szCs w:val="16"/>
                <w:lang w:val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05A1B" w:rsidRDefault="000B1248" w:rsidP="0089232F">
            <w:pPr>
              <w:ind w:right="-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ind w:right="-23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F6559" w:rsidRPr="004B56F3" w:rsidTr="00ED16A8">
        <w:trPr>
          <w:trHeight w:val="246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.1.2.2:</w:t>
            </w:r>
          </w:p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Количество документов, не прошедших процедуру санкционирования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ind w:right="-2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ind w:right="-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Default="00ED16A8" w:rsidP="0089232F">
            <w:pPr>
              <w:ind w:right="-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Default="007F6559" w:rsidP="0089232F">
            <w:pPr>
              <w:ind w:right="-23"/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246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F8085B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.1.2.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Скорость доведения бюджетных средств до поставщиков (подрядчиков, исполнителей)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ED16A8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107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.1.2.</w:t>
            </w:r>
            <w:r w:rsidRPr="00000100">
              <w:rPr>
                <w:sz w:val="16"/>
                <w:szCs w:val="16"/>
                <w:u w:val="single"/>
              </w:rPr>
              <w:t>4</w:t>
            </w:r>
            <w:r w:rsidRPr="004B56F3">
              <w:rPr>
                <w:sz w:val="16"/>
                <w:szCs w:val="16"/>
                <w:u w:val="single"/>
              </w:rPr>
              <w:t>:</w:t>
            </w:r>
          </w:p>
          <w:p w:rsidR="007F6559" w:rsidRPr="004B56F3" w:rsidRDefault="007F6559" w:rsidP="007F4233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Удельный вес  расходов, профинансированных за счет внутреннего кредит</w:t>
            </w:r>
            <w:r>
              <w:rPr>
                <w:sz w:val="16"/>
                <w:szCs w:val="16"/>
              </w:rPr>
              <w:t>ования</w:t>
            </w:r>
            <w:r w:rsidRPr="004B56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7F6559" w:rsidRDefault="001C5B89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559" w:rsidRPr="00B263D2" w:rsidRDefault="00B263D2" w:rsidP="00B263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связи с достаточным поступлением денежных средств на счет бюджета внутреннее кредитование в </w:t>
            </w:r>
            <w:r>
              <w:rPr>
                <w:sz w:val="16"/>
                <w:szCs w:val="16"/>
                <w:lang w:val="en-US"/>
              </w:rPr>
              <w:t>IV</w:t>
            </w:r>
            <w:r>
              <w:rPr>
                <w:sz w:val="16"/>
                <w:szCs w:val="16"/>
              </w:rPr>
              <w:t xml:space="preserve"> кв. не производилось</w:t>
            </w:r>
          </w:p>
        </w:tc>
      </w:tr>
      <w:tr w:rsidR="007F6559" w:rsidRPr="004B56F3" w:rsidTr="000E27FC">
        <w:trPr>
          <w:trHeight w:val="1099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B263D2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.1.2.</w:t>
            </w:r>
            <w:r w:rsidRPr="00000100">
              <w:rPr>
                <w:sz w:val="16"/>
                <w:szCs w:val="16"/>
                <w:u w:val="single"/>
              </w:rPr>
              <w:t>5</w:t>
            </w:r>
            <w:r w:rsidRPr="004B56F3">
              <w:rPr>
                <w:sz w:val="16"/>
                <w:szCs w:val="16"/>
                <w:u w:val="single"/>
              </w:rPr>
              <w:t>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Удельный вес лицевых счетов автономных учреждений, лицевые счета которых  открыты в министерстве финансов Астраханской области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lang w:val="en-US"/>
              </w:rPr>
            </w:pPr>
            <w:r w:rsidRPr="004B56F3">
              <w:rPr>
                <w:sz w:val="16"/>
                <w:szCs w:val="16"/>
              </w:rPr>
              <w:t>9</w:t>
            </w:r>
            <w:r w:rsidRPr="004B56F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59" w:rsidRPr="004B56F3" w:rsidRDefault="000B1248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507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18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Мероприятие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.1.3: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Мониторинг состояния кредиторской задолженности и соблюдение сроков представления и состава бюджетной отчетности об исполнении бюджета Астраханской области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000100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000100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.1.3.1: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Периодичность проведения мониторинга состояния кредиторской задолженности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Количество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584998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59" w:rsidRPr="004B56F3" w:rsidRDefault="00FA41B7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6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3.1.3.2</w:t>
            </w:r>
            <w:r w:rsidRPr="004B56F3">
              <w:rPr>
                <w:sz w:val="16"/>
                <w:szCs w:val="16"/>
              </w:rPr>
              <w:t>: Удельный вес главных распорядителей бюджетных средств, представивших мониторинг кредиторской задолженности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FA41B7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77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.1.3.3</w:t>
            </w:r>
            <w:r w:rsidRPr="004B56F3">
              <w:rPr>
                <w:sz w:val="16"/>
                <w:szCs w:val="16"/>
              </w:rPr>
              <w:t xml:space="preserve">: </w:t>
            </w:r>
          </w:p>
          <w:p w:rsidR="007F6559" w:rsidRPr="004B56F3" w:rsidRDefault="007F6559" w:rsidP="00CB06E3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Соблюдение сроков представления и состава бюджетной отчетности, установленных законодательством Российской Федерации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FA41B7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15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Задача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 xml:space="preserve">.2. 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Обеспечение эффективности внутреннего государственного финансового контроля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>.2.1.</w:t>
            </w:r>
          </w:p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Результативность ревизий (проверок) (удельный вес количества ревизий (проверок), по которым установлены нарушения, в общем количестве ревизий (проверок))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C0130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21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t>2</w:t>
            </w:r>
            <w:r w:rsidRPr="004B56F3">
              <w:rPr>
                <w:sz w:val="16"/>
                <w:szCs w:val="16"/>
              </w:rPr>
              <w:t>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Мероприятие </w:t>
            </w:r>
            <w:r w:rsidRPr="00000100">
              <w:rPr>
                <w:sz w:val="16"/>
                <w:szCs w:val="16"/>
                <w:u w:val="single"/>
              </w:rPr>
              <w:t>3</w:t>
            </w:r>
            <w:r w:rsidRPr="004B56F3">
              <w:rPr>
                <w:sz w:val="16"/>
                <w:szCs w:val="16"/>
                <w:u w:val="single"/>
              </w:rPr>
              <w:t xml:space="preserve">.2.1. 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Проведение ревизий (проверок) в соответствии с утвержденным планом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6B6629" w:rsidRDefault="007F6559" w:rsidP="0089232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color w:val="000000"/>
                <w:sz w:val="16"/>
                <w:szCs w:val="16"/>
              </w:rPr>
            </w:pPr>
            <w:r w:rsidRPr="004B56F3">
              <w:rPr>
                <w:color w:val="000000"/>
                <w:sz w:val="16"/>
                <w:szCs w:val="16"/>
              </w:rPr>
              <w:t xml:space="preserve">Показатель </w:t>
            </w:r>
            <w:r w:rsidRPr="00000100">
              <w:rPr>
                <w:color w:val="000000"/>
                <w:sz w:val="16"/>
                <w:szCs w:val="16"/>
              </w:rPr>
              <w:t>3</w:t>
            </w:r>
            <w:r w:rsidRPr="004B56F3">
              <w:rPr>
                <w:color w:val="000000"/>
                <w:sz w:val="16"/>
                <w:szCs w:val="16"/>
              </w:rPr>
              <w:t xml:space="preserve">.2.1.1. </w:t>
            </w:r>
          </w:p>
          <w:p w:rsidR="007F6559" w:rsidRPr="004B56F3" w:rsidRDefault="007F6559" w:rsidP="0089232F">
            <w:pPr>
              <w:rPr>
                <w:color w:val="000000"/>
                <w:sz w:val="16"/>
                <w:szCs w:val="16"/>
              </w:rPr>
            </w:pPr>
            <w:r w:rsidRPr="004B56F3">
              <w:rPr>
                <w:color w:val="000000"/>
                <w:sz w:val="16"/>
                <w:szCs w:val="16"/>
              </w:rPr>
              <w:t>Соотношение количества проверок, по результатам которых приняты процессуальные решения, и количества проверок, по результатам которых выявлены нарушения законодательства Российской Федерации в финансово-бюджетной сфере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24"/>
                <w:szCs w:val="24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C0130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932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Цель 4:</w:t>
            </w:r>
          </w:p>
          <w:p w:rsidR="00C501B2" w:rsidRPr="004B56F3" w:rsidRDefault="00C501B2" w:rsidP="0089232F">
            <w:pPr>
              <w:rPr>
                <w:color w:val="244061"/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Оптимизация управления государственным долгом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0080070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725874,3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4.1:</w:t>
            </w:r>
          </w:p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 xml:space="preserve">Доля расходов бюджета Астраханской области на обслуживание государственного долга в расходах бюджета </w:t>
            </w:r>
            <w:r w:rsidRPr="004B56F3">
              <w:rPr>
                <w:sz w:val="16"/>
                <w:szCs w:val="16"/>
              </w:rPr>
              <w:lastRenderedPageBreak/>
              <w:t>Астраханской области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584998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Default="008E19F9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93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223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/>
                <w:bCs/>
                <w:i/>
                <w:iCs/>
                <w:sz w:val="16"/>
                <w:szCs w:val="16"/>
              </w:rPr>
              <w:t>Итого: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0B4BB2" w:rsidRDefault="007F6559" w:rsidP="008923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0B4BB2" w:rsidRDefault="007F6559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749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Задача 4.1:</w:t>
            </w:r>
            <w:r w:rsidRPr="004B56F3">
              <w:rPr>
                <w:sz w:val="16"/>
                <w:szCs w:val="16"/>
              </w:rPr>
              <w:t xml:space="preserve"> </w:t>
            </w:r>
          </w:p>
          <w:p w:rsidR="00C501B2" w:rsidRPr="004B56F3" w:rsidRDefault="00C501B2" w:rsidP="008923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Обеспечение  экономически </w:t>
            </w:r>
            <w:proofErr w:type="gramStart"/>
            <w:r w:rsidRPr="004B56F3">
              <w:rPr>
                <w:sz w:val="16"/>
                <w:szCs w:val="16"/>
              </w:rPr>
              <w:t>обоснованных</w:t>
            </w:r>
            <w:proofErr w:type="gramEnd"/>
            <w:r w:rsidRPr="004B56F3">
              <w:rPr>
                <w:sz w:val="16"/>
                <w:szCs w:val="16"/>
              </w:rPr>
              <w:t xml:space="preserve"> объема и структуры государственного долга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0080070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34144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725874,3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4.1.1:</w:t>
            </w:r>
          </w:p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Экономия средств бюджета Астраханской области от оптимизации структуры заимствований бюджета Астраханской области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proofErr w:type="gramStart"/>
            <w:r w:rsidRPr="004B56F3">
              <w:rPr>
                <w:sz w:val="16"/>
                <w:szCs w:val="16"/>
              </w:rPr>
              <w:t>млн</w:t>
            </w:r>
            <w:proofErr w:type="gramEnd"/>
            <w:r w:rsidRPr="004B56F3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557053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664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932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4.1.1: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Планирование объема и структуры государственного долга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0080070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0B4BB2" w:rsidRDefault="007F6559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34144" w:rsidRDefault="006B5FF7" w:rsidP="00B71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725874,3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4.1.1.</w:t>
            </w:r>
            <w:r w:rsidRPr="00000100">
              <w:rPr>
                <w:sz w:val="16"/>
                <w:szCs w:val="16"/>
                <w:u w:val="single"/>
              </w:rPr>
              <w:t>1</w:t>
            </w:r>
            <w:r w:rsidRPr="004B56F3">
              <w:rPr>
                <w:sz w:val="16"/>
                <w:szCs w:val="16"/>
              </w:rPr>
              <w:t>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 xml:space="preserve">Удельный вес кредитов 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банков в общей структуре заимствований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584998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7F6559" w:rsidRPr="004B56F3" w:rsidTr="000E27FC">
        <w:trPr>
          <w:trHeight w:val="932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59" w:rsidRPr="004B56F3" w:rsidRDefault="007F6559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4B56F3" w:rsidRDefault="007F6559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6559" w:rsidRPr="000B4BB2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559" w:rsidRPr="000B4BB2" w:rsidRDefault="007F6559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4.1.1.</w:t>
            </w:r>
            <w:r w:rsidRPr="00000100">
              <w:rPr>
                <w:sz w:val="16"/>
                <w:szCs w:val="16"/>
                <w:u w:val="single"/>
              </w:rPr>
              <w:t>2</w:t>
            </w:r>
            <w:r w:rsidRPr="004B56F3">
              <w:rPr>
                <w:sz w:val="16"/>
                <w:szCs w:val="16"/>
                <w:u w:val="single"/>
              </w:rPr>
              <w:t>.</w:t>
            </w:r>
            <w:r w:rsidRPr="004B56F3">
              <w:rPr>
                <w:sz w:val="16"/>
                <w:szCs w:val="16"/>
              </w:rPr>
              <w:t>:</w:t>
            </w:r>
          </w:p>
          <w:p w:rsidR="007F6559" w:rsidRPr="004B56F3" w:rsidRDefault="007F6559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Удельный вес внутреннего кредитования в общей структуре заимствований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59" w:rsidRPr="004B56F3" w:rsidRDefault="007F6559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Pr="004B56F3" w:rsidRDefault="008E19F9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59" w:rsidRDefault="007F6559" w:rsidP="00887E61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932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t>2</w:t>
            </w:r>
            <w:r w:rsidRPr="004B56F3">
              <w:rPr>
                <w:sz w:val="16"/>
                <w:szCs w:val="16"/>
              </w:rPr>
              <w:t>1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bCs/>
                <w:sz w:val="16"/>
                <w:szCs w:val="16"/>
                <w:u w:val="single"/>
              </w:rPr>
              <w:t>Цель 5:</w:t>
            </w:r>
            <w:r w:rsidRPr="004B56F3">
              <w:rPr>
                <w:sz w:val="16"/>
                <w:szCs w:val="16"/>
              </w:rPr>
              <w:t xml:space="preserve"> </w:t>
            </w:r>
          </w:p>
          <w:p w:rsidR="00C501B2" w:rsidRPr="004B56F3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Создание условий для эффективного выпол</w:t>
            </w:r>
            <w:r w:rsidRPr="004B56F3">
              <w:rPr>
                <w:sz w:val="16"/>
                <w:szCs w:val="16"/>
              </w:rPr>
              <w:softHyphen/>
              <w:t>нения полномочий ор</w:t>
            </w:r>
            <w:r w:rsidRPr="004B56F3">
              <w:rPr>
                <w:sz w:val="16"/>
                <w:szCs w:val="16"/>
              </w:rPr>
              <w:softHyphen/>
              <w:t>ганами местного само</w:t>
            </w:r>
            <w:r w:rsidRPr="004B56F3">
              <w:rPr>
                <w:sz w:val="16"/>
                <w:szCs w:val="16"/>
              </w:rPr>
              <w:softHyphen/>
              <w:t>управления муни</w:t>
            </w:r>
            <w:r w:rsidRPr="004B56F3">
              <w:rPr>
                <w:sz w:val="16"/>
                <w:szCs w:val="16"/>
              </w:rPr>
              <w:softHyphen/>
              <w:t>ци</w:t>
            </w:r>
            <w:r w:rsidRPr="004B56F3">
              <w:rPr>
                <w:sz w:val="16"/>
                <w:szCs w:val="16"/>
              </w:rPr>
              <w:softHyphen/>
              <w:t>пальных образо</w:t>
            </w:r>
            <w:r w:rsidRPr="004B56F3">
              <w:rPr>
                <w:sz w:val="16"/>
                <w:szCs w:val="16"/>
              </w:rPr>
              <w:softHyphen/>
              <w:t>ваний Астраханской области, поддержание их финан</w:t>
            </w:r>
            <w:r w:rsidRPr="004B56F3">
              <w:rPr>
                <w:sz w:val="16"/>
                <w:szCs w:val="16"/>
              </w:rPr>
              <w:softHyphen/>
              <w:t>совой стаби</w:t>
            </w:r>
            <w:r w:rsidRPr="004B56F3">
              <w:rPr>
                <w:sz w:val="16"/>
                <w:szCs w:val="16"/>
              </w:rPr>
              <w:softHyphen/>
              <w:t>льности как основы для устойчи</w:t>
            </w:r>
            <w:r w:rsidRPr="004B56F3">
              <w:rPr>
                <w:sz w:val="16"/>
                <w:szCs w:val="16"/>
              </w:rPr>
              <w:softHyphen/>
              <w:t>вого со</w:t>
            </w:r>
            <w:r w:rsidRPr="004B56F3">
              <w:rPr>
                <w:sz w:val="16"/>
                <w:szCs w:val="16"/>
              </w:rPr>
              <w:softHyphen/>
              <w:t>циально-эконо</w:t>
            </w:r>
            <w:r w:rsidRPr="004B56F3">
              <w:rPr>
                <w:sz w:val="16"/>
                <w:szCs w:val="16"/>
              </w:rPr>
              <w:softHyphen/>
              <w:t>мичес</w:t>
            </w:r>
            <w:r w:rsidRPr="004B56F3">
              <w:rPr>
                <w:sz w:val="16"/>
                <w:szCs w:val="16"/>
              </w:rPr>
              <w:softHyphen/>
              <w:t>кого развития Астра</w:t>
            </w:r>
            <w:r w:rsidRPr="004B56F3">
              <w:rPr>
                <w:sz w:val="16"/>
                <w:szCs w:val="16"/>
              </w:rPr>
              <w:softHyphen/>
              <w:t>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E1DD9">
            <w:pPr>
              <w:jc w:val="center"/>
              <w:rPr>
                <w:sz w:val="16"/>
                <w:szCs w:val="16"/>
              </w:rPr>
            </w:pPr>
            <w:r w:rsidRPr="000B4BB2">
              <w:rPr>
                <w:sz w:val="16"/>
                <w:szCs w:val="16"/>
              </w:rPr>
              <w:t>267</w:t>
            </w:r>
            <w:r>
              <w:rPr>
                <w:sz w:val="16"/>
                <w:szCs w:val="16"/>
              </w:rPr>
              <w:t>211</w:t>
            </w:r>
            <w:r w:rsidRPr="000B4BB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5.</w:t>
            </w:r>
            <w:r>
              <w:rPr>
                <w:sz w:val="16"/>
                <w:szCs w:val="16"/>
                <w:u w:val="single"/>
              </w:rPr>
              <w:t>1</w:t>
            </w:r>
            <w:r w:rsidRPr="004B56F3">
              <w:rPr>
                <w:sz w:val="16"/>
                <w:szCs w:val="16"/>
                <w:u w:val="single"/>
              </w:rPr>
              <w:t xml:space="preserve">:  </w:t>
            </w:r>
          </w:p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Доля средств бюджета Астраханской области, направляемых на выравнивание бюджетной обеспеченности муниципальных районов (городских округов) и поселений, распределенная по утвержденной методике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F020A3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8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2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1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2" w:rsidRPr="004B56F3" w:rsidRDefault="00C501B2" w:rsidP="0089232F">
            <w:pPr>
              <w:spacing w:after="160" w:line="240" w:lineRule="exac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4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139309,8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4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8160061070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4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352659,5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5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/>
                <w:bCs/>
                <w:i/>
                <w:iCs/>
                <w:sz w:val="16"/>
                <w:szCs w:val="16"/>
              </w:rPr>
              <w:t>Итого: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1327602,8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6B5F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1327602,9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2" w:rsidRPr="004B56F3" w:rsidRDefault="00C501B2" w:rsidP="0089232F">
            <w:pPr>
              <w:spacing w:after="160" w:line="240" w:lineRule="exac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spacing w:after="160" w:line="240" w:lineRule="exact"/>
              <w:ind w:left="-23" w:right="-3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77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t>2</w:t>
            </w:r>
            <w:r w:rsidRPr="004B56F3">
              <w:rPr>
                <w:sz w:val="16"/>
                <w:szCs w:val="16"/>
              </w:rPr>
              <w:t>2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Задача 5.1.</w:t>
            </w:r>
          </w:p>
          <w:p w:rsidR="00C501B2" w:rsidRPr="004B56F3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Эффективное и обоснованное оказание финансовой помощи муниципаль</w:t>
            </w:r>
            <w:r w:rsidRPr="004B56F3">
              <w:rPr>
                <w:sz w:val="16"/>
                <w:szCs w:val="16"/>
              </w:rPr>
              <w:softHyphen/>
              <w:t>ным образованиям Аст</w:t>
            </w:r>
            <w:r w:rsidRPr="004B56F3">
              <w:rPr>
                <w:sz w:val="16"/>
                <w:szCs w:val="16"/>
              </w:rPr>
              <w:softHyphen/>
              <w:t>раханской об</w:t>
            </w:r>
            <w:r w:rsidRPr="004B56F3">
              <w:rPr>
                <w:sz w:val="16"/>
                <w:szCs w:val="16"/>
              </w:rPr>
              <w:softHyphen/>
              <w:t>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lastRenderedPageBreak/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 w:rsidRPr="000B4BB2">
              <w:rPr>
                <w:sz w:val="16"/>
                <w:szCs w:val="16"/>
              </w:rPr>
              <w:t>267</w:t>
            </w:r>
            <w:r>
              <w:rPr>
                <w:sz w:val="16"/>
                <w:szCs w:val="16"/>
              </w:rPr>
              <w:t>211</w:t>
            </w:r>
            <w:r w:rsidRPr="000B4BB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1327602,9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5.1.1</w:t>
            </w:r>
            <w:r w:rsidRPr="004B56F3">
              <w:rPr>
                <w:sz w:val="16"/>
                <w:szCs w:val="16"/>
              </w:rPr>
              <w:t xml:space="preserve">:  </w:t>
            </w:r>
          </w:p>
          <w:p w:rsidR="00C501B2" w:rsidRPr="004B56F3" w:rsidRDefault="00C501B2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Доля  видов межбюджетных трансфертов из бюджета Астраханской области бюджетам других уровней, распределяемых по утвержденным методикам, в общем количестве видов  межбюджетных трансфертов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F020A3" w:rsidP="00753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71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433304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30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5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19312,7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25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139309,8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163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8160061070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Default="00E30AAF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31077,6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163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352659,5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5.1.2: </w:t>
            </w:r>
          </w:p>
          <w:p w:rsidR="00E30AAF" w:rsidRPr="004B56F3" w:rsidRDefault="00E30AAF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Процент выполнения расходных обязательств муниципальных образований Астраханской области, обусловленных реализацией переданных полномочий за счет субвенций из бюджета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AF" w:rsidRPr="004B56F3" w:rsidRDefault="00F020A3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8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lang w:val="en-US"/>
              </w:rPr>
              <w:t>2</w:t>
            </w:r>
            <w:r w:rsidRPr="004B56F3">
              <w:rPr>
                <w:sz w:val="16"/>
                <w:szCs w:val="16"/>
              </w:rPr>
              <w:t>3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000100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5.1.1.</w:t>
            </w:r>
            <w:r w:rsidRPr="004B56F3">
              <w:rPr>
                <w:sz w:val="16"/>
                <w:szCs w:val="16"/>
              </w:rPr>
              <w:t xml:space="preserve">  </w:t>
            </w:r>
          </w:p>
          <w:p w:rsidR="00C501B2" w:rsidRPr="004B56F3" w:rsidRDefault="00C501B2" w:rsidP="0089232F">
            <w:pPr>
              <w:rPr>
                <w:sz w:val="16"/>
                <w:szCs w:val="16"/>
              </w:rPr>
            </w:pPr>
            <w:proofErr w:type="gramStart"/>
            <w:r w:rsidRPr="004B56F3">
              <w:rPr>
                <w:sz w:val="16"/>
                <w:szCs w:val="16"/>
              </w:rPr>
              <w:t>Предоставление меж</w:t>
            </w:r>
            <w:r w:rsidRPr="004B56F3">
              <w:rPr>
                <w:sz w:val="16"/>
                <w:szCs w:val="16"/>
              </w:rPr>
              <w:softHyphen/>
              <w:t>бюджетных трансфе</w:t>
            </w:r>
            <w:r w:rsidRPr="004B56F3">
              <w:rPr>
                <w:sz w:val="16"/>
                <w:szCs w:val="16"/>
              </w:rPr>
              <w:softHyphen/>
              <w:t>ртов на выравнивание бюджетной обеспече</w:t>
            </w:r>
            <w:r w:rsidRPr="004B56F3">
              <w:rPr>
                <w:sz w:val="16"/>
                <w:szCs w:val="16"/>
              </w:rPr>
              <w:softHyphen/>
              <w:t>нности муниципаль</w:t>
            </w:r>
            <w:r w:rsidRPr="004B56F3">
              <w:rPr>
                <w:sz w:val="16"/>
                <w:szCs w:val="16"/>
              </w:rPr>
              <w:softHyphen/>
              <w:t>ных районов (</w:t>
            </w:r>
            <w:proofErr w:type="spellStart"/>
            <w:r w:rsidRPr="004B56F3">
              <w:rPr>
                <w:sz w:val="16"/>
                <w:szCs w:val="16"/>
              </w:rPr>
              <w:t>городс</w:t>
            </w:r>
            <w:proofErr w:type="spellEnd"/>
            <w:r w:rsidRPr="004B56F3">
              <w:rPr>
                <w:sz w:val="16"/>
                <w:szCs w:val="16"/>
              </w:rPr>
              <w:softHyphen/>
            </w:r>
            <w:proofErr w:type="gramEnd"/>
          </w:p>
          <w:p w:rsidR="00C501B2" w:rsidRPr="004B56F3" w:rsidRDefault="00C501B2" w:rsidP="0089232F">
            <w:pPr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4B56F3">
              <w:rPr>
                <w:sz w:val="16"/>
                <w:szCs w:val="16"/>
              </w:rPr>
              <w:t>ких ок</w:t>
            </w:r>
            <w:r w:rsidRPr="004B56F3">
              <w:rPr>
                <w:sz w:val="16"/>
                <w:szCs w:val="16"/>
              </w:rPr>
              <w:softHyphen/>
              <w:t>ругов) и посе</w:t>
            </w:r>
            <w:r w:rsidRPr="004B56F3">
              <w:rPr>
                <w:sz w:val="16"/>
                <w:szCs w:val="16"/>
              </w:rPr>
              <w:softHyphen/>
              <w:t xml:space="preserve">лений и </w:t>
            </w:r>
            <w:proofErr w:type="gramEnd"/>
          </w:p>
          <w:p w:rsidR="00C501B2" w:rsidRPr="004B56F3" w:rsidRDefault="00C501B2" w:rsidP="0089232F">
            <w:pPr>
              <w:rPr>
                <w:rFonts w:ascii="Verdana" w:hAnsi="Verdana" w:cs="Verdana"/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до</w:t>
            </w:r>
            <w:r w:rsidRPr="004B56F3">
              <w:rPr>
                <w:sz w:val="16"/>
                <w:szCs w:val="16"/>
              </w:rPr>
              <w:softHyphen/>
              <w:t>та</w:t>
            </w:r>
            <w:r w:rsidRPr="004B56F3">
              <w:rPr>
                <w:sz w:val="16"/>
                <w:szCs w:val="16"/>
              </w:rPr>
              <w:softHyphen/>
              <w:t>ций бюджетам на поддержку мер по обеспечению сба</w:t>
            </w:r>
            <w:r w:rsidRPr="004B56F3">
              <w:rPr>
                <w:sz w:val="16"/>
                <w:szCs w:val="16"/>
              </w:rPr>
              <w:softHyphen/>
              <w:t>ланси</w:t>
            </w:r>
            <w:r w:rsidRPr="004B56F3">
              <w:rPr>
                <w:sz w:val="16"/>
                <w:szCs w:val="16"/>
              </w:rPr>
              <w:softHyphen/>
              <w:t>рованности бюджетов муницип</w:t>
            </w:r>
            <w:r w:rsidRPr="004B56F3">
              <w:rPr>
                <w:sz w:val="16"/>
                <w:szCs w:val="16"/>
              </w:rPr>
              <w:softHyphen/>
              <w:t>альных обра</w:t>
            </w:r>
            <w:r w:rsidRPr="004B56F3">
              <w:rPr>
                <w:sz w:val="16"/>
                <w:szCs w:val="16"/>
              </w:rPr>
              <w:softHyphen/>
              <w:t>зований Аст</w:t>
            </w:r>
            <w:r w:rsidRPr="004B56F3">
              <w:rPr>
                <w:sz w:val="16"/>
                <w:szCs w:val="16"/>
              </w:rPr>
              <w:softHyphen/>
              <w:t>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 w:rsidRPr="000B4BB2">
              <w:rPr>
                <w:sz w:val="16"/>
                <w:szCs w:val="16"/>
              </w:rPr>
              <w:t>267</w:t>
            </w:r>
            <w:r>
              <w:rPr>
                <w:sz w:val="16"/>
                <w:szCs w:val="16"/>
              </w:rPr>
              <w:t>211</w:t>
            </w:r>
            <w:r w:rsidRPr="000B4BB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870902,7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  <w:vertAlign w:val="superscript"/>
              </w:rPr>
            </w:pPr>
            <w:r w:rsidRPr="004B56F3">
              <w:rPr>
                <w:sz w:val="16"/>
                <w:szCs w:val="16"/>
                <w:u w:val="single"/>
              </w:rPr>
              <w:t xml:space="preserve">Показатель 5.1.1.1 </w:t>
            </w:r>
          </w:p>
          <w:p w:rsidR="00C501B2" w:rsidRPr="004B56F3" w:rsidRDefault="00C501B2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Сумма  безадресной финансовой помощи из расчета на 1 жителя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руб./чел.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746CC8" w:rsidRDefault="00C501B2" w:rsidP="0089232F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16"/>
                <w:szCs w:val="16"/>
              </w:rPr>
              <w:t>1202,5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EC701A" w:rsidRDefault="00F020A3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27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433304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ED16A8">
        <w:trPr>
          <w:trHeight w:val="184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139309,8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184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8160061070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ED16A8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Default="00C501B2" w:rsidP="00ED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31077,6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spacing w:after="160" w:line="240" w:lineRule="exact"/>
              <w:ind w:left="-108" w:right="-111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EC701A" w:rsidRDefault="00C501B2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7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5.1.1.2</w:t>
            </w:r>
            <w:proofErr w:type="gramStart"/>
            <w:r w:rsidRPr="004B56F3">
              <w:rPr>
                <w:sz w:val="16"/>
                <w:szCs w:val="16"/>
                <w:u w:val="single"/>
              </w:rPr>
              <w:t xml:space="preserve"> </w:t>
            </w:r>
            <w:r w:rsidRPr="004B56F3">
              <w:rPr>
                <w:sz w:val="16"/>
                <w:szCs w:val="16"/>
              </w:rPr>
              <w:t>:</w:t>
            </w:r>
            <w:proofErr w:type="gramEnd"/>
          </w:p>
          <w:p w:rsidR="00E30AAF" w:rsidRPr="004B56F3" w:rsidRDefault="00E30AAF" w:rsidP="0089232F">
            <w:pPr>
              <w:ind w:right="-33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Динамика предоставления безадресной финансовой помощи местным бюджетам из бюджета Астраханской области по сравнению с соответствующим показателем прошлого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746CC8" w:rsidRDefault="00E30AAF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16"/>
                <w:szCs w:val="16"/>
              </w:rPr>
              <w:t>119,3</w:t>
            </w:r>
          </w:p>
          <w:p w:rsidR="00E30AAF" w:rsidRPr="00EC701A" w:rsidRDefault="00E30AAF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EC701A" w:rsidRDefault="00F020A3" w:rsidP="005A6C2C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EC701A" w:rsidRDefault="00E30AAF" w:rsidP="0089232F">
            <w:pPr>
              <w:spacing w:after="160" w:line="240" w:lineRule="exact"/>
              <w:ind w:left="-108" w:right="-111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988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24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5.1.2:</w:t>
            </w:r>
            <w:r w:rsidRPr="004B56F3">
              <w:rPr>
                <w:sz w:val="16"/>
                <w:szCs w:val="16"/>
              </w:rPr>
              <w:t xml:space="preserve"> </w:t>
            </w:r>
          </w:p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Обеспечение выполнения расходных обязательств муниципальных образований Астраханской области, обусловленных реализацией переданных полномочий за счет субвенций из бюджета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0060110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352659,5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371972,2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5.1.2.1</w:t>
            </w:r>
            <w:r w:rsidRPr="004B56F3">
              <w:rPr>
                <w:sz w:val="16"/>
                <w:szCs w:val="16"/>
              </w:rPr>
              <w:t>:</w:t>
            </w:r>
          </w:p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  <w:r w:rsidRPr="004B56F3">
              <w:rPr>
                <w:sz w:val="16"/>
                <w:szCs w:val="16"/>
              </w:rPr>
              <w:t>Уровень выполнения расходных обязательств муниципальных образований Астраханской области, обусловленных реализацией переданных полномочий за счет субвенций из бюджета Астраханской области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100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F020A3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C501B2" w:rsidRPr="004B56F3" w:rsidTr="000E27FC">
        <w:trPr>
          <w:trHeight w:val="489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501B2" w:rsidRPr="004B56F3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1B2" w:rsidRPr="004B56F3" w:rsidRDefault="00C501B2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4B56F3" w:rsidRDefault="00C501B2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19312,7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B2" w:rsidRPr="000B4BB2" w:rsidRDefault="00C501B2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4B56F3" w:rsidRDefault="00C501B2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48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25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Мероприятие 5.1.3:</w:t>
            </w:r>
            <w:r w:rsidRPr="004B56F3">
              <w:rPr>
                <w:sz w:val="16"/>
                <w:szCs w:val="16"/>
              </w:rPr>
              <w:t xml:space="preserve"> </w:t>
            </w:r>
          </w:p>
          <w:p w:rsidR="00E30AAF" w:rsidRPr="004B56F3" w:rsidRDefault="00E30AAF" w:rsidP="0089232F">
            <w:pPr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Предоставление межбюджетных трансфертов бюджету закрытого административно-территориального образования (дотации,</w:t>
            </w:r>
            <w:r w:rsidRPr="00A01E45">
              <w:t xml:space="preserve"> </w:t>
            </w:r>
            <w:r w:rsidRPr="00A01E45">
              <w:rPr>
                <w:sz w:val="16"/>
                <w:szCs w:val="16"/>
              </w:rPr>
              <w:lastRenderedPageBreak/>
              <w:t>связанные с особым режимом безопасного функционирования ЗАТО)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lastRenderedPageBreak/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816</w:t>
            </w:r>
            <w:r w:rsidRPr="004B56F3">
              <w:rPr>
                <w:bCs/>
                <w:i/>
                <w:iCs/>
                <w:sz w:val="16"/>
                <w:szCs w:val="16"/>
              </w:rPr>
              <w:t>0050100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B56F3">
              <w:rPr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0B4BB2" w:rsidRDefault="006B5FF7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  <w:u w:val="single"/>
              </w:rPr>
              <w:t>Показатель 5.1.3.1</w:t>
            </w:r>
            <w:r w:rsidRPr="004B56F3">
              <w:rPr>
                <w:sz w:val="16"/>
                <w:szCs w:val="16"/>
              </w:rPr>
              <w:t>:</w:t>
            </w:r>
          </w:p>
          <w:p w:rsidR="00E30AAF" w:rsidRPr="004B56F3" w:rsidRDefault="00E30AAF" w:rsidP="0089232F">
            <w:pPr>
              <w:ind w:right="-33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Сумма межбюджетных трансфертов в расчете на 1 жителя ЗАТО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4B56F3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руб./</w:t>
            </w:r>
          </w:p>
          <w:p w:rsidR="00E30AAF" w:rsidRPr="004B56F3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 w:rsidRPr="004B56F3">
              <w:rPr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F020A3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48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A01E45" w:rsidRDefault="00E30AAF" w:rsidP="000C14FB">
            <w:pPr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 xml:space="preserve">Цель 6. </w:t>
            </w:r>
          </w:p>
          <w:p w:rsidR="00E30AAF" w:rsidRPr="004B56F3" w:rsidRDefault="00E30AAF" w:rsidP="000C14FB">
            <w:pPr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Повышение финансовой грамотности населения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  <w:u w:val="single"/>
              </w:rPr>
              <w:t>Показатель 6.1.</w:t>
            </w:r>
            <w:r w:rsidRPr="00A01E45">
              <w:rPr>
                <w:rStyle w:val="af7"/>
                <w:sz w:val="16"/>
                <w:szCs w:val="16"/>
              </w:rPr>
              <w:t xml:space="preserve"> </w:t>
            </w:r>
          </w:p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Изучение, внедрение и реализация лучших региональных и федеральных</w:t>
            </w:r>
            <w:r w:rsidRPr="00A01E45">
              <w:rPr>
                <w:sz w:val="28"/>
                <w:szCs w:val="28"/>
              </w:rPr>
              <w:t xml:space="preserve"> </w:t>
            </w:r>
            <w:r w:rsidRPr="00A01E45">
              <w:rPr>
                <w:sz w:val="16"/>
                <w:szCs w:val="16"/>
              </w:rPr>
              <w:t>практик по повышению финансовой грамотности в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jc w:val="center"/>
              <w:rPr>
                <w:sz w:val="16"/>
                <w:szCs w:val="16"/>
                <w:lang w:val="en-US"/>
              </w:rPr>
            </w:pPr>
            <w:r w:rsidRPr="00A01E45">
              <w:rPr>
                <w:sz w:val="16"/>
                <w:szCs w:val="16"/>
              </w:rPr>
              <w:t>да</w:t>
            </w:r>
            <w:r w:rsidRPr="00A01E45">
              <w:rPr>
                <w:sz w:val="16"/>
                <w:szCs w:val="16"/>
                <w:lang w:val="en-US"/>
              </w:rPr>
              <w:t>-1</w:t>
            </w:r>
            <w:r w:rsidRPr="00A01E45">
              <w:rPr>
                <w:sz w:val="16"/>
                <w:szCs w:val="16"/>
              </w:rPr>
              <w:t>/нет</w:t>
            </w:r>
            <w:r w:rsidRPr="00A01E45">
              <w:rPr>
                <w:sz w:val="16"/>
                <w:szCs w:val="16"/>
                <w:lang w:val="en-US"/>
              </w:rPr>
              <w:t>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2D16B8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ED16A8">
        <w:trPr>
          <w:trHeight w:val="489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Задача 6.1. Содействие уровню повышения финансовой грамотности населения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  <w:u w:val="single"/>
              </w:rPr>
              <w:t>Показатель 6.1.1.</w:t>
            </w:r>
            <w:r w:rsidRPr="00A01E45">
              <w:rPr>
                <w:rStyle w:val="af7"/>
                <w:sz w:val="16"/>
                <w:szCs w:val="16"/>
              </w:rPr>
              <w:t xml:space="preserve"> 1</w:t>
            </w:r>
            <w:r w:rsidRPr="00A01E45">
              <w:rPr>
                <w:rStyle w:val="af7"/>
                <w:rFonts w:ascii="Symbol" w:eastAsia="Symbol" w:hAnsi="Symbol"/>
                <w:sz w:val="16"/>
                <w:szCs w:val="16"/>
              </w:rPr>
              <w:t></w:t>
            </w:r>
          </w:p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A01E45">
              <w:rPr>
                <w:sz w:val="16"/>
                <w:szCs w:val="16"/>
              </w:rPr>
              <w:t>тьютеров</w:t>
            </w:r>
            <w:proofErr w:type="spellEnd"/>
            <w:r w:rsidRPr="00A01E45">
              <w:rPr>
                <w:sz w:val="16"/>
                <w:szCs w:val="16"/>
              </w:rPr>
              <w:t xml:space="preserve"> по финансовой грамотности, участвующих в процессе повышения финансовой грамотности населения Астраханской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2D16B8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ED16A8">
        <w:trPr>
          <w:trHeight w:val="489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  <w:u w:val="single"/>
              </w:rPr>
              <w:t>Показатель 6.1.2.</w:t>
            </w:r>
            <w:r w:rsidRPr="00A01E45">
              <w:rPr>
                <w:rStyle w:val="af7"/>
                <w:sz w:val="16"/>
                <w:szCs w:val="16"/>
              </w:rPr>
              <w:t xml:space="preserve"> 1</w:t>
            </w:r>
            <w:r w:rsidRPr="00A01E45">
              <w:rPr>
                <w:rStyle w:val="af7"/>
                <w:rFonts w:ascii="Symbol" w:eastAsia="Symbol" w:hAnsi="Symbol"/>
                <w:sz w:val="16"/>
                <w:szCs w:val="16"/>
              </w:rPr>
              <w:t></w:t>
            </w:r>
          </w:p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Участие муниципальных районов и городских округов Астраханской области в мероприятиях по повышению финансовой грамотности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jc w:val="center"/>
              <w:rPr>
                <w:sz w:val="16"/>
                <w:szCs w:val="16"/>
                <w:lang w:val="en-US"/>
              </w:rPr>
            </w:pPr>
            <w:r w:rsidRPr="00A01E45">
              <w:rPr>
                <w:sz w:val="16"/>
                <w:szCs w:val="16"/>
              </w:rPr>
              <w:t>да</w:t>
            </w:r>
            <w:r w:rsidRPr="00A01E45">
              <w:rPr>
                <w:sz w:val="16"/>
                <w:szCs w:val="16"/>
                <w:lang w:val="en-US"/>
              </w:rPr>
              <w:t>-1</w:t>
            </w:r>
            <w:r w:rsidRPr="00A01E45">
              <w:rPr>
                <w:sz w:val="16"/>
                <w:szCs w:val="16"/>
              </w:rPr>
              <w:t>/нет</w:t>
            </w:r>
            <w:r w:rsidRPr="00A01E45">
              <w:rPr>
                <w:sz w:val="16"/>
                <w:szCs w:val="16"/>
                <w:lang w:val="en-US"/>
              </w:rPr>
              <w:t>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C306F3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E30AAF" w:rsidRPr="004B56F3" w:rsidTr="000E27FC">
        <w:trPr>
          <w:trHeight w:val="48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30AAF" w:rsidRPr="004B56F3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AF" w:rsidRPr="004B56F3" w:rsidRDefault="00E30AAF" w:rsidP="0089232F">
            <w:pPr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</w:rPr>
              <w:t>Мероприятие 6.1.1. Проведение публичных мероприятий, направленных на  повышение финансовой грамотности населения Астраханской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Pr="004B56F3" w:rsidRDefault="00E30AAF" w:rsidP="0089232F">
            <w:pPr>
              <w:ind w:left="-42" w:right="-111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30AAF" w:rsidRPr="000B4BB2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AF" w:rsidRDefault="00E30AAF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rPr>
                <w:sz w:val="16"/>
                <w:szCs w:val="16"/>
                <w:u w:val="single"/>
              </w:rPr>
            </w:pPr>
            <w:r w:rsidRPr="00A01E45">
              <w:rPr>
                <w:sz w:val="16"/>
                <w:szCs w:val="16"/>
                <w:u w:val="single"/>
              </w:rPr>
              <w:t>Показатель 6.1.1.1.</w:t>
            </w:r>
            <w:r w:rsidRPr="00A01E45">
              <w:rPr>
                <w:rStyle w:val="af7"/>
                <w:sz w:val="16"/>
                <w:szCs w:val="16"/>
              </w:rPr>
              <w:t xml:space="preserve"> 1</w:t>
            </w:r>
            <w:r w:rsidRPr="00A01E45">
              <w:rPr>
                <w:rStyle w:val="af7"/>
                <w:rFonts w:ascii="Symbol" w:eastAsia="Symbol" w:hAnsi="Symbol"/>
                <w:sz w:val="16"/>
                <w:szCs w:val="16"/>
              </w:rPr>
              <w:t></w:t>
            </w:r>
          </w:p>
          <w:p w:rsidR="00E30AAF" w:rsidRPr="00A01E45" w:rsidRDefault="00E30AAF" w:rsidP="00ED16A8">
            <w:pPr>
              <w:ind w:right="-33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Количество публичных мероприятий по вопросам финансовой грамотности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Pr="00A01E45" w:rsidRDefault="00E30AAF" w:rsidP="00ED16A8">
            <w:pPr>
              <w:ind w:right="-33"/>
              <w:jc w:val="center"/>
              <w:rPr>
                <w:sz w:val="16"/>
                <w:szCs w:val="16"/>
              </w:rPr>
            </w:pPr>
            <w:r w:rsidRPr="00A01E45">
              <w:rPr>
                <w:sz w:val="16"/>
                <w:szCs w:val="1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AF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C306F3" w:rsidP="0089232F">
            <w:pPr>
              <w:ind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AF" w:rsidRPr="00644118" w:rsidRDefault="00E30AAF" w:rsidP="0089232F">
            <w:pPr>
              <w:ind w:right="-33"/>
              <w:jc w:val="center"/>
              <w:rPr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  <w:r w:rsidRPr="00B16C5E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2134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254,1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  <w:lang w:val="en-US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55355,8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450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  <w:lang w:val="en-US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16668,9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7884,8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01E45">
              <w:rPr>
                <w:b/>
                <w:sz w:val="16"/>
                <w:szCs w:val="16"/>
              </w:rPr>
              <w:t>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147,5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52,5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8160000120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01E45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20539,8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01E4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5869,9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4782,1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ED16A8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</w:rPr>
            </w:pPr>
            <w:r w:rsidRPr="00A01E4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ED16A8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8160081460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30384,4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</w:t>
            </w:r>
            <w:r>
              <w:rPr>
                <w:b/>
                <w:bCs/>
                <w:i/>
                <w:iCs/>
                <w:sz w:val="16"/>
                <w:szCs w:val="16"/>
              </w:rPr>
              <w:t>82160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C23EAC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19312,7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0705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</w:t>
            </w:r>
            <w:r>
              <w:rPr>
                <w:b/>
                <w:bCs/>
                <w:i/>
                <w:iCs/>
                <w:sz w:val="16"/>
                <w:szCs w:val="16"/>
              </w:rPr>
              <w:t>80240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8160080070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1100000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8160081410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8160060060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267211,2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433304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8160050100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84728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8160060080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139309,8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8160061070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31077,6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B16C5E" w:rsidRDefault="002C73E7" w:rsidP="008923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8160060110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A01E45" w:rsidRDefault="002C73E7" w:rsidP="002C73E7">
            <w:pPr>
              <w:ind w:left="-108" w:right="-111"/>
              <w:jc w:val="center"/>
            </w:pPr>
            <w:r w:rsidRPr="00A01E45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2C73E7">
            <w:pPr>
              <w:ind w:left="-108" w:firstLine="161"/>
              <w:jc w:val="center"/>
              <w:rPr>
                <w:b/>
                <w:bCs/>
                <w:sz w:val="16"/>
                <w:szCs w:val="16"/>
              </w:rPr>
            </w:pPr>
            <w:r w:rsidRPr="00A01E45">
              <w:rPr>
                <w:b/>
                <w:bCs/>
                <w:sz w:val="16"/>
                <w:szCs w:val="16"/>
              </w:rPr>
              <w:t>352659,5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C73E7" w:rsidRPr="000B4BB2" w:rsidRDefault="002C73E7" w:rsidP="0089232F">
            <w:pPr>
              <w:ind w:left="-108" w:right="-108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C73E7" w:rsidRPr="004B56F3" w:rsidTr="000E27FC">
        <w:trPr>
          <w:trHeight w:val="151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C73E7" w:rsidRPr="004B56F3" w:rsidRDefault="002C73E7" w:rsidP="00892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3E7" w:rsidRPr="004B56F3" w:rsidRDefault="002C73E7" w:rsidP="008923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E7" w:rsidRPr="004B56F3" w:rsidRDefault="002C73E7" w:rsidP="0089232F">
            <w:pPr>
              <w:ind w:left="-42" w:right="-11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B56F3">
              <w:rPr>
                <w:b/>
                <w:bCs/>
                <w:i/>
                <w:iCs/>
                <w:sz w:val="16"/>
                <w:szCs w:val="16"/>
              </w:rPr>
              <w:t>ВСЕГО: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73E7" w:rsidRPr="00A01E45" w:rsidRDefault="002C73E7" w:rsidP="00ED16A8">
            <w:pPr>
              <w:jc w:val="center"/>
            </w:pPr>
            <w:r w:rsidRPr="00A01E45">
              <w:rPr>
                <w:b/>
                <w:bCs/>
                <w:sz w:val="18"/>
                <w:szCs w:val="18"/>
              </w:rPr>
              <w:t>257</w:t>
            </w:r>
            <w:r>
              <w:rPr>
                <w:b/>
                <w:bCs/>
                <w:sz w:val="18"/>
                <w:szCs w:val="18"/>
              </w:rPr>
              <w:t>3525</w:t>
            </w:r>
            <w:r w:rsidRPr="00A01E45">
              <w:rPr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E7" w:rsidRPr="000B4BB2" w:rsidRDefault="006B5FF7" w:rsidP="00892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2204451,4</w:t>
            </w: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C73E7" w:rsidRPr="000B4BB2" w:rsidRDefault="002C73E7" w:rsidP="008923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740B4" w:rsidRDefault="00D740B4" w:rsidP="00625256"/>
    <w:sectPr w:rsidR="00D740B4" w:rsidSect="00A96F2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334"/>
    <w:multiLevelType w:val="hybridMultilevel"/>
    <w:tmpl w:val="6F0EE072"/>
    <w:lvl w:ilvl="0" w:tplc="91328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C36AE"/>
    <w:multiLevelType w:val="hybridMultilevel"/>
    <w:tmpl w:val="F95842BE"/>
    <w:lvl w:ilvl="0" w:tplc="91328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6021D"/>
    <w:multiLevelType w:val="hybridMultilevel"/>
    <w:tmpl w:val="5E94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F05F39"/>
    <w:multiLevelType w:val="hybridMultilevel"/>
    <w:tmpl w:val="8B5814A0"/>
    <w:lvl w:ilvl="0" w:tplc="10281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E3472D"/>
    <w:multiLevelType w:val="hybridMultilevel"/>
    <w:tmpl w:val="80E4131A"/>
    <w:lvl w:ilvl="0" w:tplc="78304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784EEF"/>
    <w:multiLevelType w:val="hybridMultilevel"/>
    <w:tmpl w:val="704A2F1C"/>
    <w:lvl w:ilvl="0" w:tplc="298EA8E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492F3D"/>
    <w:multiLevelType w:val="hybridMultilevel"/>
    <w:tmpl w:val="08FE7CB0"/>
    <w:lvl w:ilvl="0" w:tplc="91328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AD3C57"/>
    <w:multiLevelType w:val="hybridMultilevel"/>
    <w:tmpl w:val="39608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731E56"/>
    <w:multiLevelType w:val="hybridMultilevel"/>
    <w:tmpl w:val="30A0E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906232"/>
    <w:multiLevelType w:val="hybridMultilevel"/>
    <w:tmpl w:val="A252BECA"/>
    <w:lvl w:ilvl="0" w:tplc="10281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FB1B76"/>
    <w:multiLevelType w:val="hybridMultilevel"/>
    <w:tmpl w:val="9D78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5C4C7E"/>
    <w:multiLevelType w:val="hybridMultilevel"/>
    <w:tmpl w:val="ABCC5718"/>
    <w:lvl w:ilvl="0" w:tplc="10281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302A8"/>
    <w:multiLevelType w:val="hybridMultilevel"/>
    <w:tmpl w:val="20D8697E"/>
    <w:lvl w:ilvl="0" w:tplc="10281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EB1522"/>
    <w:multiLevelType w:val="hybridMultilevel"/>
    <w:tmpl w:val="ED883D24"/>
    <w:lvl w:ilvl="0" w:tplc="10281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36581E"/>
    <w:multiLevelType w:val="hybridMultilevel"/>
    <w:tmpl w:val="AF4C6796"/>
    <w:lvl w:ilvl="0" w:tplc="5A2485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F4B66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78D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C8EB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56C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87A7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E02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E42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3064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737D62F5"/>
    <w:multiLevelType w:val="hybridMultilevel"/>
    <w:tmpl w:val="E682B5A0"/>
    <w:lvl w:ilvl="0" w:tplc="C0C6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436477"/>
    <w:multiLevelType w:val="hybridMultilevel"/>
    <w:tmpl w:val="CCC09DC8"/>
    <w:lvl w:ilvl="0" w:tplc="8C76FE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16"/>
  </w:num>
  <w:num w:numId="11">
    <w:abstractNumId w:val="13"/>
  </w:num>
  <w:num w:numId="12">
    <w:abstractNumId w:val="14"/>
  </w:num>
  <w:num w:numId="13">
    <w:abstractNumId w:val="10"/>
  </w:num>
  <w:num w:numId="14">
    <w:abstractNumId w:val="8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2B"/>
    <w:rsid w:val="000026F2"/>
    <w:rsid w:val="00013768"/>
    <w:rsid w:val="000B1248"/>
    <w:rsid w:val="000B7274"/>
    <w:rsid w:val="000C14FB"/>
    <w:rsid w:val="000C3102"/>
    <w:rsid w:val="000E27FC"/>
    <w:rsid w:val="000F2B27"/>
    <w:rsid w:val="001041AF"/>
    <w:rsid w:val="001544C6"/>
    <w:rsid w:val="00181ED2"/>
    <w:rsid w:val="00193A2E"/>
    <w:rsid w:val="001B03B3"/>
    <w:rsid w:val="001B4DB1"/>
    <w:rsid w:val="001B5DCE"/>
    <w:rsid w:val="001C5B89"/>
    <w:rsid w:val="001C7F3A"/>
    <w:rsid w:val="001F7E42"/>
    <w:rsid w:val="00202F1F"/>
    <w:rsid w:val="00206378"/>
    <w:rsid w:val="002176B4"/>
    <w:rsid w:val="002248FA"/>
    <w:rsid w:val="0023238B"/>
    <w:rsid w:val="00243047"/>
    <w:rsid w:val="00250195"/>
    <w:rsid w:val="0027564F"/>
    <w:rsid w:val="002A4F41"/>
    <w:rsid w:val="002C73E7"/>
    <w:rsid w:val="002D16B8"/>
    <w:rsid w:val="002E405E"/>
    <w:rsid w:val="00314FC4"/>
    <w:rsid w:val="003567B9"/>
    <w:rsid w:val="00384BD6"/>
    <w:rsid w:val="003C253A"/>
    <w:rsid w:val="003C78E2"/>
    <w:rsid w:val="003D6093"/>
    <w:rsid w:val="00405A1B"/>
    <w:rsid w:val="00434144"/>
    <w:rsid w:val="00454771"/>
    <w:rsid w:val="00476F3D"/>
    <w:rsid w:val="004840FE"/>
    <w:rsid w:val="004B131D"/>
    <w:rsid w:val="004E5F59"/>
    <w:rsid w:val="00522222"/>
    <w:rsid w:val="00554230"/>
    <w:rsid w:val="005557E6"/>
    <w:rsid w:val="00557053"/>
    <w:rsid w:val="0057373F"/>
    <w:rsid w:val="00583334"/>
    <w:rsid w:val="00584998"/>
    <w:rsid w:val="005A11FE"/>
    <w:rsid w:val="005A4FF9"/>
    <w:rsid w:val="005A6C2C"/>
    <w:rsid w:val="005B4B36"/>
    <w:rsid w:val="005C7D36"/>
    <w:rsid w:val="005D1874"/>
    <w:rsid w:val="0060249D"/>
    <w:rsid w:val="00625256"/>
    <w:rsid w:val="00681FCE"/>
    <w:rsid w:val="006912F6"/>
    <w:rsid w:val="006963F1"/>
    <w:rsid w:val="006B1716"/>
    <w:rsid w:val="006B5FF7"/>
    <w:rsid w:val="006C4914"/>
    <w:rsid w:val="006F7050"/>
    <w:rsid w:val="00717813"/>
    <w:rsid w:val="00726950"/>
    <w:rsid w:val="00735F76"/>
    <w:rsid w:val="00740A95"/>
    <w:rsid w:val="007514A3"/>
    <w:rsid w:val="00753552"/>
    <w:rsid w:val="00762926"/>
    <w:rsid w:val="00783586"/>
    <w:rsid w:val="00784DCD"/>
    <w:rsid w:val="007A0470"/>
    <w:rsid w:val="007C0130"/>
    <w:rsid w:val="007F4233"/>
    <w:rsid w:val="007F6559"/>
    <w:rsid w:val="007F6956"/>
    <w:rsid w:val="008113D9"/>
    <w:rsid w:val="00816789"/>
    <w:rsid w:val="00841D34"/>
    <w:rsid w:val="008628FF"/>
    <w:rsid w:val="008632F5"/>
    <w:rsid w:val="00887E61"/>
    <w:rsid w:val="0089232F"/>
    <w:rsid w:val="008C1CF4"/>
    <w:rsid w:val="008E17BA"/>
    <w:rsid w:val="008E19F9"/>
    <w:rsid w:val="00914805"/>
    <w:rsid w:val="00930C3D"/>
    <w:rsid w:val="00934912"/>
    <w:rsid w:val="00967408"/>
    <w:rsid w:val="00983A8F"/>
    <w:rsid w:val="00996CA2"/>
    <w:rsid w:val="009B5797"/>
    <w:rsid w:val="009C3C7C"/>
    <w:rsid w:val="009D4F79"/>
    <w:rsid w:val="00A21932"/>
    <w:rsid w:val="00A24F56"/>
    <w:rsid w:val="00A3248F"/>
    <w:rsid w:val="00A561A7"/>
    <w:rsid w:val="00A84CD2"/>
    <w:rsid w:val="00A96F2B"/>
    <w:rsid w:val="00AC460E"/>
    <w:rsid w:val="00AF499C"/>
    <w:rsid w:val="00AF75C2"/>
    <w:rsid w:val="00B11737"/>
    <w:rsid w:val="00B263D2"/>
    <w:rsid w:val="00B617F9"/>
    <w:rsid w:val="00B7177F"/>
    <w:rsid w:val="00B77C05"/>
    <w:rsid w:val="00B9440A"/>
    <w:rsid w:val="00BA55B1"/>
    <w:rsid w:val="00BE66CD"/>
    <w:rsid w:val="00C01724"/>
    <w:rsid w:val="00C134AD"/>
    <w:rsid w:val="00C23EAC"/>
    <w:rsid w:val="00C306F3"/>
    <w:rsid w:val="00C501B2"/>
    <w:rsid w:val="00C635E1"/>
    <w:rsid w:val="00C82ADE"/>
    <w:rsid w:val="00C97D42"/>
    <w:rsid w:val="00CA37C7"/>
    <w:rsid w:val="00CB06E3"/>
    <w:rsid w:val="00CD0089"/>
    <w:rsid w:val="00CF28AE"/>
    <w:rsid w:val="00D01F5F"/>
    <w:rsid w:val="00D03F98"/>
    <w:rsid w:val="00D53FA4"/>
    <w:rsid w:val="00D740B4"/>
    <w:rsid w:val="00DD441A"/>
    <w:rsid w:val="00E30AAF"/>
    <w:rsid w:val="00E31F37"/>
    <w:rsid w:val="00E43BDB"/>
    <w:rsid w:val="00E573B3"/>
    <w:rsid w:val="00E754E2"/>
    <w:rsid w:val="00ED16A8"/>
    <w:rsid w:val="00EE1DD9"/>
    <w:rsid w:val="00EE3B8B"/>
    <w:rsid w:val="00EF1244"/>
    <w:rsid w:val="00EF7E09"/>
    <w:rsid w:val="00F020A3"/>
    <w:rsid w:val="00F35D49"/>
    <w:rsid w:val="00F61DAC"/>
    <w:rsid w:val="00F63EA7"/>
    <w:rsid w:val="00F64DE3"/>
    <w:rsid w:val="00F8085B"/>
    <w:rsid w:val="00F86898"/>
    <w:rsid w:val="00F9236F"/>
    <w:rsid w:val="00F966A0"/>
    <w:rsid w:val="00FA41B7"/>
    <w:rsid w:val="00FD3661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6F2B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2B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3">
    <w:name w:val="Normal (Web)"/>
    <w:basedOn w:val="a"/>
    <w:qFormat/>
    <w:rsid w:val="00A96F2B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A96F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A96F2B"/>
    <w:rPr>
      <w:rFonts w:cs="Times New Roman"/>
    </w:rPr>
  </w:style>
  <w:style w:type="paragraph" w:styleId="a7">
    <w:name w:val="header"/>
    <w:basedOn w:val="a"/>
    <w:link w:val="a8"/>
    <w:uiPriority w:val="99"/>
    <w:rsid w:val="00A96F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6F2B"/>
    <w:pPr>
      <w:ind w:left="720"/>
      <w:contextualSpacing/>
    </w:pPr>
    <w:rPr>
      <w:sz w:val="24"/>
      <w:szCs w:val="24"/>
    </w:rPr>
  </w:style>
  <w:style w:type="paragraph" w:customStyle="1" w:styleId="aa">
    <w:name w:val="Знак Знак Знак Знак Знак Знак Знак Знак Знак Знак"/>
    <w:basedOn w:val="a"/>
    <w:rsid w:val="00A96F2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A96F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9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A96F2B"/>
    <w:rPr>
      <w:rFonts w:cs="Times New Roman"/>
      <w:color w:val="0000FF"/>
      <w:u w:val="single"/>
    </w:rPr>
  </w:style>
  <w:style w:type="character" w:styleId="ac">
    <w:name w:val="footnote reference"/>
    <w:semiHidden/>
    <w:rsid w:val="00A96F2B"/>
    <w:rPr>
      <w:rFonts w:cs="Times New Roman"/>
      <w:vertAlign w:val="superscript"/>
    </w:rPr>
  </w:style>
  <w:style w:type="paragraph" w:styleId="ad">
    <w:name w:val="footnote text"/>
    <w:basedOn w:val="a"/>
    <w:link w:val="ae"/>
    <w:qFormat/>
    <w:rsid w:val="00A96F2B"/>
  </w:style>
  <w:style w:type="character" w:customStyle="1" w:styleId="ae">
    <w:name w:val="Текст сноски Знак"/>
    <w:basedOn w:val="a0"/>
    <w:link w:val="ad"/>
    <w:semiHidden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A96F2B"/>
    <w:rPr>
      <w:rFonts w:ascii="Verdana" w:hAnsi="Verdana" w:cs="Verdana"/>
      <w:lang w:val="en-US" w:eastAsia="en-US"/>
    </w:rPr>
  </w:style>
  <w:style w:type="paragraph" w:customStyle="1" w:styleId="af0">
    <w:name w:val="Мой стиль"/>
    <w:basedOn w:val="a"/>
    <w:rsid w:val="00A96F2B"/>
    <w:pPr>
      <w:adjustRightInd w:val="0"/>
      <w:spacing w:after="120"/>
      <w:ind w:firstLine="567"/>
      <w:jc w:val="both"/>
    </w:pPr>
    <w:rPr>
      <w:sz w:val="24"/>
      <w:szCs w:val="24"/>
    </w:rPr>
  </w:style>
  <w:style w:type="paragraph" w:customStyle="1" w:styleId="af1">
    <w:name w:val="Комментарий"/>
    <w:basedOn w:val="a"/>
    <w:next w:val="a"/>
    <w:rsid w:val="00A96F2B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nformat">
    <w:name w:val="ConsPlusNonformat"/>
    <w:uiPriority w:val="99"/>
    <w:rsid w:val="00A96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indent">
    <w:name w:val="textindent"/>
    <w:basedOn w:val="a"/>
    <w:rsid w:val="00A96F2B"/>
    <w:pPr>
      <w:spacing w:before="54" w:after="54"/>
      <w:ind w:firstLine="204"/>
      <w:jc w:val="both"/>
    </w:pPr>
    <w:rPr>
      <w:rFonts w:ascii="Tahoma" w:hAnsi="Tahoma" w:cs="Tahoma"/>
      <w:color w:val="505050"/>
      <w:sz w:val="16"/>
      <w:szCs w:val="16"/>
    </w:rPr>
  </w:style>
  <w:style w:type="paragraph" w:styleId="af2">
    <w:name w:val="Balloon Text"/>
    <w:basedOn w:val="a"/>
    <w:link w:val="af3"/>
    <w:semiHidden/>
    <w:rsid w:val="00A96F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A96F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1"/>
    <w:basedOn w:val="a"/>
    <w:rsid w:val="00A96F2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A96F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5">
    <w:name w:val="Table Grid"/>
    <w:basedOn w:val="a1"/>
    <w:rsid w:val="00A9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line number"/>
    <w:basedOn w:val="a0"/>
    <w:rsid w:val="00A96F2B"/>
  </w:style>
  <w:style w:type="character" w:customStyle="1" w:styleId="af7">
    <w:name w:val="Символ сноски"/>
    <w:qFormat/>
    <w:rsid w:val="00625256"/>
    <w:rPr>
      <w:rFonts w:cs="Times New Roman"/>
      <w:vertAlign w:val="superscript"/>
    </w:rPr>
  </w:style>
  <w:style w:type="character" w:customStyle="1" w:styleId="12">
    <w:name w:val="Текст сноски Знак1"/>
    <w:basedOn w:val="a0"/>
    <w:qFormat/>
    <w:rsid w:val="0062525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6F2B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2B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3">
    <w:name w:val="Normal (Web)"/>
    <w:basedOn w:val="a"/>
    <w:qFormat/>
    <w:rsid w:val="00A96F2B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A96F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A96F2B"/>
    <w:rPr>
      <w:rFonts w:cs="Times New Roman"/>
    </w:rPr>
  </w:style>
  <w:style w:type="paragraph" w:styleId="a7">
    <w:name w:val="header"/>
    <w:basedOn w:val="a"/>
    <w:link w:val="a8"/>
    <w:uiPriority w:val="99"/>
    <w:rsid w:val="00A96F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6F2B"/>
    <w:pPr>
      <w:ind w:left="720"/>
      <w:contextualSpacing/>
    </w:pPr>
    <w:rPr>
      <w:sz w:val="24"/>
      <w:szCs w:val="24"/>
    </w:rPr>
  </w:style>
  <w:style w:type="paragraph" w:customStyle="1" w:styleId="aa">
    <w:name w:val="Знак Знак Знак Знак Знак Знак Знак Знак Знак Знак"/>
    <w:basedOn w:val="a"/>
    <w:rsid w:val="00A96F2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A96F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9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A96F2B"/>
    <w:rPr>
      <w:rFonts w:cs="Times New Roman"/>
      <w:color w:val="0000FF"/>
      <w:u w:val="single"/>
    </w:rPr>
  </w:style>
  <w:style w:type="character" w:styleId="ac">
    <w:name w:val="footnote reference"/>
    <w:semiHidden/>
    <w:rsid w:val="00A96F2B"/>
    <w:rPr>
      <w:rFonts w:cs="Times New Roman"/>
      <w:vertAlign w:val="superscript"/>
    </w:rPr>
  </w:style>
  <w:style w:type="paragraph" w:styleId="ad">
    <w:name w:val="footnote text"/>
    <w:basedOn w:val="a"/>
    <w:link w:val="ae"/>
    <w:qFormat/>
    <w:rsid w:val="00A96F2B"/>
  </w:style>
  <w:style w:type="character" w:customStyle="1" w:styleId="ae">
    <w:name w:val="Текст сноски Знак"/>
    <w:basedOn w:val="a0"/>
    <w:link w:val="ad"/>
    <w:semiHidden/>
    <w:rsid w:val="00A96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A96F2B"/>
    <w:rPr>
      <w:rFonts w:ascii="Verdana" w:hAnsi="Verdana" w:cs="Verdana"/>
      <w:lang w:val="en-US" w:eastAsia="en-US"/>
    </w:rPr>
  </w:style>
  <w:style w:type="paragraph" w:customStyle="1" w:styleId="af0">
    <w:name w:val="Мой стиль"/>
    <w:basedOn w:val="a"/>
    <w:rsid w:val="00A96F2B"/>
    <w:pPr>
      <w:adjustRightInd w:val="0"/>
      <w:spacing w:after="120"/>
      <w:ind w:firstLine="567"/>
      <w:jc w:val="both"/>
    </w:pPr>
    <w:rPr>
      <w:sz w:val="24"/>
      <w:szCs w:val="24"/>
    </w:rPr>
  </w:style>
  <w:style w:type="paragraph" w:customStyle="1" w:styleId="af1">
    <w:name w:val="Комментарий"/>
    <w:basedOn w:val="a"/>
    <w:next w:val="a"/>
    <w:rsid w:val="00A96F2B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nformat">
    <w:name w:val="ConsPlusNonformat"/>
    <w:uiPriority w:val="99"/>
    <w:rsid w:val="00A96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indent">
    <w:name w:val="textindent"/>
    <w:basedOn w:val="a"/>
    <w:rsid w:val="00A96F2B"/>
    <w:pPr>
      <w:spacing w:before="54" w:after="54"/>
      <w:ind w:firstLine="204"/>
      <w:jc w:val="both"/>
    </w:pPr>
    <w:rPr>
      <w:rFonts w:ascii="Tahoma" w:hAnsi="Tahoma" w:cs="Tahoma"/>
      <w:color w:val="505050"/>
      <w:sz w:val="16"/>
      <w:szCs w:val="16"/>
    </w:rPr>
  </w:style>
  <w:style w:type="paragraph" w:styleId="af2">
    <w:name w:val="Balloon Text"/>
    <w:basedOn w:val="a"/>
    <w:link w:val="af3"/>
    <w:semiHidden/>
    <w:rsid w:val="00A96F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A96F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1"/>
    <w:basedOn w:val="a"/>
    <w:rsid w:val="00A96F2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A96F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5">
    <w:name w:val="Table Grid"/>
    <w:basedOn w:val="a1"/>
    <w:rsid w:val="00A9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line number"/>
    <w:basedOn w:val="a0"/>
    <w:rsid w:val="00A96F2B"/>
  </w:style>
  <w:style w:type="character" w:customStyle="1" w:styleId="af7">
    <w:name w:val="Символ сноски"/>
    <w:qFormat/>
    <w:rsid w:val="00625256"/>
    <w:rPr>
      <w:rFonts w:cs="Times New Roman"/>
      <w:vertAlign w:val="superscript"/>
    </w:rPr>
  </w:style>
  <w:style w:type="character" w:customStyle="1" w:styleId="12">
    <w:name w:val="Текст сноски Знак1"/>
    <w:basedOn w:val="a0"/>
    <w:qFormat/>
    <w:rsid w:val="0062525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F4E4-64DE-407A-A728-2AF99C48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12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Ольга Вячеславовна</dc:creator>
  <cp:keywords/>
  <dc:description/>
  <cp:lastModifiedBy>Лысенкова Ольга Вячеславовна</cp:lastModifiedBy>
  <cp:revision>140</cp:revision>
  <cp:lastPrinted>2019-02-07T05:50:00Z</cp:lastPrinted>
  <dcterms:created xsi:type="dcterms:W3CDTF">2018-01-09T10:08:00Z</dcterms:created>
  <dcterms:modified xsi:type="dcterms:W3CDTF">2019-03-19T05:23:00Z</dcterms:modified>
</cp:coreProperties>
</file>